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8161F" w14:textId="77777777" w:rsidR="00B35549" w:rsidRPr="00C2397C" w:rsidRDefault="00B35549" w:rsidP="00B35549">
      <w:pPr>
        <w:spacing w:after="0"/>
        <w:jc w:val="center"/>
        <w:rPr>
          <w:rFonts w:cstheme="minorHAnsi"/>
          <w:b/>
          <w:sz w:val="28"/>
          <w:szCs w:val="24"/>
          <w:lang w:val="es-ES"/>
        </w:rPr>
      </w:pPr>
      <w:r w:rsidRPr="00C2397C">
        <w:rPr>
          <w:rFonts w:cstheme="minorHAnsi"/>
          <w:b/>
          <w:sz w:val="28"/>
          <w:szCs w:val="24"/>
          <w:lang w:val="es-ES"/>
        </w:rPr>
        <w:t>Comisión Desarrollo Económico</w:t>
      </w:r>
    </w:p>
    <w:p w14:paraId="7F381620" w14:textId="77777777" w:rsidR="00B35549" w:rsidRPr="00C2397C" w:rsidRDefault="00B35549" w:rsidP="00B35549">
      <w:pPr>
        <w:spacing w:after="0"/>
        <w:jc w:val="center"/>
        <w:rPr>
          <w:rFonts w:cstheme="minorHAnsi"/>
          <w:b/>
          <w:sz w:val="28"/>
          <w:szCs w:val="24"/>
          <w:lang w:val="es-ES"/>
        </w:rPr>
      </w:pPr>
      <w:r w:rsidRPr="00C2397C">
        <w:rPr>
          <w:rFonts w:cstheme="minorHAnsi"/>
          <w:b/>
          <w:sz w:val="28"/>
          <w:szCs w:val="24"/>
          <w:lang w:val="es-ES"/>
        </w:rPr>
        <w:t>Consejo de Coordinación Ciudad Puerto Valparaíso</w:t>
      </w:r>
    </w:p>
    <w:p w14:paraId="7F381621" w14:textId="77777777" w:rsidR="00B35549" w:rsidRPr="00C2397C" w:rsidRDefault="00B35549" w:rsidP="00B35549">
      <w:pPr>
        <w:spacing w:after="0"/>
        <w:jc w:val="right"/>
        <w:rPr>
          <w:rFonts w:cstheme="minorHAnsi"/>
          <w:sz w:val="24"/>
          <w:szCs w:val="24"/>
          <w:lang w:val="es-ES"/>
        </w:rPr>
      </w:pPr>
    </w:p>
    <w:p w14:paraId="7F381622" w14:textId="77777777" w:rsidR="00B35549" w:rsidRPr="00C2397C" w:rsidRDefault="00B35549" w:rsidP="00B35549">
      <w:pPr>
        <w:spacing w:after="0"/>
        <w:jc w:val="right"/>
        <w:rPr>
          <w:rFonts w:cstheme="minorHAnsi"/>
          <w:sz w:val="24"/>
          <w:szCs w:val="24"/>
          <w:lang w:val="es-ES"/>
        </w:rPr>
      </w:pPr>
    </w:p>
    <w:tbl>
      <w:tblPr>
        <w:tblStyle w:val="Tablaconcuadrcula"/>
        <w:tblW w:w="0" w:type="auto"/>
        <w:tblLook w:val="04A0" w:firstRow="1" w:lastRow="0" w:firstColumn="1" w:lastColumn="0" w:noHBand="0" w:noVBand="1"/>
      </w:tblPr>
      <w:tblGrid>
        <w:gridCol w:w="2730"/>
        <w:gridCol w:w="6098"/>
      </w:tblGrid>
      <w:tr w:rsidR="00961B88" w:rsidRPr="00C2397C" w14:paraId="7F381624" w14:textId="77777777" w:rsidTr="00961B88">
        <w:tc>
          <w:tcPr>
            <w:tcW w:w="8828" w:type="dxa"/>
            <w:gridSpan w:val="2"/>
            <w:shd w:val="clear" w:color="auto" w:fill="auto"/>
          </w:tcPr>
          <w:p w14:paraId="7F381623" w14:textId="77777777" w:rsidR="00B35549" w:rsidRPr="00C2397C" w:rsidRDefault="00B35549" w:rsidP="006F3BDB">
            <w:pPr>
              <w:rPr>
                <w:rFonts w:cstheme="minorHAnsi"/>
                <w:sz w:val="24"/>
                <w:szCs w:val="24"/>
                <w:lang w:val="es-ES"/>
              </w:rPr>
            </w:pPr>
            <w:r w:rsidRPr="00C2397C">
              <w:rPr>
                <w:rFonts w:cstheme="minorHAnsi"/>
                <w:sz w:val="24"/>
                <w:szCs w:val="24"/>
                <w:lang w:val="es-ES"/>
              </w:rPr>
              <w:t>CARACTERIZACIÓN GENERAL</w:t>
            </w:r>
          </w:p>
        </w:tc>
      </w:tr>
      <w:tr w:rsidR="00961B88" w:rsidRPr="00C2397C" w14:paraId="7F381627" w14:textId="77777777" w:rsidTr="006F3BDB">
        <w:tc>
          <w:tcPr>
            <w:tcW w:w="2730" w:type="dxa"/>
            <w:shd w:val="clear" w:color="auto" w:fill="DEEAF6" w:themeFill="accent1" w:themeFillTint="33"/>
          </w:tcPr>
          <w:p w14:paraId="7F381625" w14:textId="77777777" w:rsidR="00B35549" w:rsidRPr="00C2397C" w:rsidRDefault="00B35549" w:rsidP="006F3BDB">
            <w:pPr>
              <w:rPr>
                <w:rFonts w:cstheme="minorHAnsi"/>
                <w:sz w:val="24"/>
                <w:szCs w:val="24"/>
                <w:lang w:val="es-ES"/>
              </w:rPr>
            </w:pPr>
            <w:r w:rsidRPr="00C2397C">
              <w:rPr>
                <w:rFonts w:cstheme="minorHAnsi"/>
                <w:sz w:val="24"/>
                <w:szCs w:val="24"/>
                <w:lang w:val="es-ES"/>
              </w:rPr>
              <w:t>TERRITORIO</w:t>
            </w:r>
          </w:p>
        </w:tc>
        <w:tc>
          <w:tcPr>
            <w:tcW w:w="6098" w:type="dxa"/>
          </w:tcPr>
          <w:p w14:paraId="7F381626" w14:textId="77777777" w:rsidR="00B35549" w:rsidRPr="00C2397C" w:rsidRDefault="00795985" w:rsidP="006F3BDB">
            <w:pPr>
              <w:rPr>
                <w:rFonts w:cstheme="minorHAnsi"/>
                <w:sz w:val="24"/>
                <w:szCs w:val="24"/>
                <w:lang w:val="es-ES"/>
              </w:rPr>
            </w:pPr>
            <w:r>
              <w:rPr>
                <w:rFonts w:cstheme="minorHAnsi"/>
                <w:sz w:val="24"/>
                <w:szCs w:val="24"/>
                <w:lang w:val="es-ES"/>
              </w:rPr>
              <w:t>Comuna de</w:t>
            </w:r>
            <w:r w:rsidR="00B35549" w:rsidRPr="00C2397C">
              <w:rPr>
                <w:rFonts w:cstheme="minorHAnsi"/>
                <w:sz w:val="24"/>
                <w:szCs w:val="24"/>
                <w:lang w:val="es-ES"/>
              </w:rPr>
              <w:t xml:space="preserve"> Valparaíso</w:t>
            </w:r>
          </w:p>
        </w:tc>
      </w:tr>
      <w:tr w:rsidR="00961B88" w:rsidRPr="00C2397C" w14:paraId="7F38162A" w14:textId="77777777" w:rsidTr="006F3BDB">
        <w:tc>
          <w:tcPr>
            <w:tcW w:w="2730" w:type="dxa"/>
            <w:shd w:val="clear" w:color="auto" w:fill="DEEAF6" w:themeFill="accent1" w:themeFillTint="33"/>
          </w:tcPr>
          <w:p w14:paraId="7F381628" w14:textId="77777777" w:rsidR="00B35549" w:rsidRPr="00C2397C" w:rsidRDefault="00795985" w:rsidP="006F3BDB">
            <w:pPr>
              <w:rPr>
                <w:rFonts w:cstheme="minorHAnsi"/>
                <w:sz w:val="24"/>
                <w:szCs w:val="24"/>
                <w:lang w:val="es-ES"/>
              </w:rPr>
            </w:pPr>
            <w:r>
              <w:rPr>
                <w:rFonts w:cstheme="minorHAnsi"/>
                <w:sz w:val="24"/>
                <w:szCs w:val="24"/>
                <w:lang w:val="es-ES"/>
              </w:rPr>
              <w:t>INSTANCIA</w:t>
            </w:r>
            <w:r w:rsidR="00B35549" w:rsidRPr="00C2397C">
              <w:rPr>
                <w:rFonts w:cstheme="minorHAnsi"/>
                <w:sz w:val="24"/>
                <w:szCs w:val="24"/>
                <w:lang w:val="es-ES"/>
              </w:rPr>
              <w:t xml:space="preserve"> </w:t>
            </w:r>
          </w:p>
        </w:tc>
        <w:tc>
          <w:tcPr>
            <w:tcW w:w="6098" w:type="dxa"/>
          </w:tcPr>
          <w:p w14:paraId="7F381629" w14:textId="77777777" w:rsidR="00B35549" w:rsidRPr="00C2397C" w:rsidRDefault="00795985" w:rsidP="00795985">
            <w:pPr>
              <w:rPr>
                <w:rFonts w:cstheme="minorHAnsi"/>
                <w:sz w:val="24"/>
                <w:szCs w:val="24"/>
                <w:lang w:val="es-ES"/>
              </w:rPr>
            </w:pPr>
            <w:r>
              <w:rPr>
                <w:rFonts w:cstheme="minorHAnsi"/>
                <w:sz w:val="24"/>
                <w:szCs w:val="24"/>
                <w:lang w:val="es-ES"/>
              </w:rPr>
              <w:t xml:space="preserve">Comisión de Desarrollo Económico </w:t>
            </w:r>
          </w:p>
        </w:tc>
      </w:tr>
      <w:tr w:rsidR="00C2397C" w:rsidRPr="00C2397C" w14:paraId="7F38162E" w14:textId="77777777" w:rsidTr="006F3BDB">
        <w:tc>
          <w:tcPr>
            <w:tcW w:w="2730" w:type="dxa"/>
            <w:shd w:val="clear" w:color="auto" w:fill="DEEAF6" w:themeFill="accent1" w:themeFillTint="33"/>
          </w:tcPr>
          <w:p w14:paraId="7F38162B" w14:textId="77777777" w:rsidR="00B35549" w:rsidRPr="00C2397C" w:rsidRDefault="00B35549" w:rsidP="006F3BDB">
            <w:pPr>
              <w:rPr>
                <w:rFonts w:cstheme="minorHAnsi"/>
                <w:sz w:val="24"/>
                <w:szCs w:val="24"/>
                <w:lang w:val="es-ES"/>
              </w:rPr>
            </w:pPr>
            <w:r w:rsidRPr="00C2397C">
              <w:rPr>
                <w:rFonts w:cstheme="minorHAnsi"/>
                <w:sz w:val="24"/>
                <w:szCs w:val="24"/>
                <w:lang w:val="es-ES"/>
              </w:rPr>
              <w:t>CONTEXTO</w:t>
            </w:r>
          </w:p>
        </w:tc>
        <w:tc>
          <w:tcPr>
            <w:tcW w:w="6098" w:type="dxa"/>
          </w:tcPr>
          <w:p w14:paraId="7F38162C" w14:textId="77777777" w:rsidR="00B35549" w:rsidRPr="00C2397C" w:rsidRDefault="00961B88" w:rsidP="006F3BDB">
            <w:pPr>
              <w:rPr>
                <w:rFonts w:cstheme="minorHAnsi"/>
                <w:sz w:val="24"/>
                <w:szCs w:val="24"/>
                <w:lang w:val="es-ES"/>
              </w:rPr>
            </w:pPr>
            <w:r w:rsidRPr="00C2397C">
              <w:rPr>
                <w:rFonts w:cstheme="minorHAnsi"/>
                <w:sz w:val="24"/>
                <w:szCs w:val="24"/>
                <w:lang w:val="es-ES"/>
              </w:rPr>
              <w:t>Comisión dependiente del Consejo de Coordinación de Ciudad Puerto de Valparaíso.</w:t>
            </w:r>
          </w:p>
          <w:p w14:paraId="7F38162D" w14:textId="77777777" w:rsidR="00961B88" w:rsidRPr="00C2397C" w:rsidRDefault="00795985" w:rsidP="006F3BDB">
            <w:pPr>
              <w:rPr>
                <w:rFonts w:cstheme="minorHAnsi"/>
                <w:sz w:val="24"/>
                <w:szCs w:val="24"/>
                <w:lang w:val="es-ES"/>
              </w:rPr>
            </w:pPr>
            <w:r>
              <w:rPr>
                <w:rFonts w:cstheme="minorHAnsi"/>
                <w:sz w:val="24"/>
                <w:szCs w:val="24"/>
                <w:lang w:val="es-ES"/>
              </w:rPr>
              <w:t>El C</w:t>
            </w:r>
            <w:r w:rsidRPr="00795985">
              <w:rPr>
                <w:rFonts w:cstheme="minorHAnsi"/>
                <w:sz w:val="24"/>
                <w:szCs w:val="24"/>
                <w:lang w:val="es-ES"/>
              </w:rPr>
              <w:t>onsejo de Coordinación de Ciudad Puertos se establece en el art. 50 letra d) de la ley 19.542 sobre Modernización Portuaria Estatal, por lo tanto, es el MTT el organismo quien lo reglamenta, a partir del Decreto N°87 del 27/12/2018, que regula la constitución, objeto, integración y funciones del consejo.</w:t>
            </w:r>
          </w:p>
        </w:tc>
      </w:tr>
      <w:tr w:rsidR="00961B88" w:rsidRPr="00C2397C" w14:paraId="7F38163C" w14:textId="77777777" w:rsidTr="006F3BDB">
        <w:tc>
          <w:tcPr>
            <w:tcW w:w="2730" w:type="dxa"/>
            <w:shd w:val="clear" w:color="auto" w:fill="DEEAF6" w:themeFill="accent1" w:themeFillTint="33"/>
          </w:tcPr>
          <w:p w14:paraId="7F38162F" w14:textId="77777777" w:rsidR="00B35549" w:rsidRPr="00C2397C" w:rsidRDefault="00B35549" w:rsidP="006F3BDB">
            <w:pPr>
              <w:rPr>
                <w:rFonts w:cstheme="minorHAnsi"/>
                <w:sz w:val="24"/>
                <w:szCs w:val="24"/>
                <w:lang w:val="es-ES"/>
              </w:rPr>
            </w:pPr>
            <w:r w:rsidRPr="00C2397C">
              <w:rPr>
                <w:rFonts w:cstheme="minorHAnsi"/>
                <w:sz w:val="24"/>
                <w:szCs w:val="24"/>
                <w:lang w:val="es-ES"/>
              </w:rPr>
              <w:t>REUNIONES ANUALES</w:t>
            </w:r>
          </w:p>
        </w:tc>
        <w:tc>
          <w:tcPr>
            <w:tcW w:w="6098" w:type="dxa"/>
          </w:tcPr>
          <w:p w14:paraId="7F381630" w14:textId="77777777" w:rsidR="00B35549" w:rsidRPr="00C2397C" w:rsidRDefault="00E60A91" w:rsidP="00E60A91">
            <w:pPr>
              <w:pStyle w:val="Prrafodelista"/>
              <w:numPr>
                <w:ilvl w:val="0"/>
                <w:numId w:val="13"/>
              </w:numPr>
              <w:rPr>
                <w:rFonts w:cstheme="minorHAnsi"/>
                <w:sz w:val="24"/>
                <w:szCs w:val="24"/>
                <w:lang w:val="es-ES"/>
              </w:rPr>
            </w:pPr>
            <w:r w:rsidRPr="00C2397C">
              <w:rPr>
                <w:rFonts w:cstheme="minorHAnsi"/>
                <w:sz w:val="24"/>
                <w:szCs w:val="24"/>
                <w:lang w:val="es-ES"/>
              </w:rPr>
              <w:t>Sesión N° 1</w:t>
            </w:r>
          </w:p>
          <w:p w14:paraId="7F381631" w14:textId="77777777" w:rsidR="00E60A91" w:rsidRPr="00C2397C" w:rsidRDefault="00E60A91" w:rsidP="00E60A91">
            <w:pPr>
              <w:pStyle w:val="Prrafodelista"/>
              <w:rPr>
                <w:rFonts w:cstheme="minorHAnsi"/>
                <w:sz w:val="24"/>
                <w:szCs w:val="24"/>
                <w:lang w:val="es-ES"/>
              </w:rPr>
            </w:pPr>
            <w:r w:rsidRPr="00C2397C">
              <w:rPr>
                <w:rFonts w:cstheme="minorHAnsi"/>
                <w:sz w:val="24"/>
                <w:szCs w:val="24"/>
                <w:lang w:val="es-ES"/>
              </w:rPr>
              <w:t>FECHA 01.08.2023   HORA 16:30   LUGAR telemática</w:t>
            </w:r>
          </w:p>
          <w:p w14:paraId="7F381632" w14:textId="77777777" w:rsidR="00E60A91" w:rsidRPr="00C2397C" w:rsidRDefault="00E60A91" w:rsidP="00E60A91">
            <w:pPr>
              <w:pStyle w:val="Prrafodelista"/>
              <w:rPr>
                <w:rFonts w:cstheme="minorHAnsi"/>
                <w:sz w:val="24"/>
                <w:szCs w:val="24"/>
                <w:lang w:val="es-ES"/>
              </w:rPr>
            </w:pPr>
          </w:p>
          <w:p w14:paraId="7F381633" w14:textId="77777777" w:rsidR="00E60A91" w:rsidRPr="00C2397C" w:rsidRDefault="00E60A91" w:rsidP="00E60A91">
            <w:pPr>
              <w:pStyle w:val="Prrafodelista"/>
              <w:numPr>
                <w:ilvl w:val="0"/>
                <w:numId w:val="13"/>
              </w:numPr>
              <w:rPr>
                <w:rFonts w:cstheme="minorHAnsi"/>
                <w:sz w:val="24"/>
                <w:szCs w:val="24"/>
                <w:lang w:val="es-ES"/>
              </w:rPr>
            </w:pPr>
            <w:r w:rsidRPr="00C2397C">
              <w:rPr>
                <w:rFonts w:cstheme="minorHAnsi"/>
                <w:sz w:val="24"/>
                <w:szCs w:val="24"/>
                <w:lang w:val="es-ES"/>
              </w:rPr>
              <w:t>Sesión N° 2</w:t>
            </w:r>
          </w:p>
          <w:p w14:paraId="7F381634" w14:textId="77777777" w:rsidR="00B35549" w:rsidRPr="00C2397C" w:rsidRDefault="00E60A91" w:rsidP="00E60A91">
            <w:pPr>
              <w:pStyle w:val="Prrafodelista"/>
              <w:rPr>
                <w:rFonts w:cstheme="minorHAnsi"/>
                <w:sz w:val="24"/>
                <w:szCs w:val="24"/>
                <w:lang w:val="es-ES"/>
              </w:rPr>
            </w:pPr>
            <w:r w:rsidRPr="00C2397C">
              <w:rPr>
                <w:rFonts w:cstheme="minorHAnsi"/>
                <w:sz w:val="24"/>
                <w:szCs w:val="24"/>
                <w:lang w:val="es-ES"/>
              </w:rPr>
              <w:t>FECHA 01.09.2023   HORA 15:30   LUGAR Edificio Esmeralda GORE sala de reuniones Piso 10.</w:t>
            </w:r>
          </w:p>
          <w:p w14:paraId="7F381635" w14:textId="77777777" w:rsidR="00E60A91" w:rsidRPr="00C2397C" w:rsidRDefault="00E60A91" w:rsidP="00E60A91">
            <w:pPr>
              <w:pStyle w:val="Prrafodelista"/>
              <w:rPr>
                <w:rFonts w:cstheme="minorHAnsi"/>
                <w:sz w:val="24"/>
                <w:szCs w:val="24"/>
                <w:lang w:val="es-ES"/>
              </w:rPr>
            </w:pPr>
          </w:p>
          <w:p w14:paraId="7F381636" w14:textId="77777777" w:rsidR="00E60A91" w:rsidRPr="00C2397C" w:rsidRDefault="00E60A91" w:rsidP="00B35549">
            <w:pPr>
              <w:pStyle w:val="Prrafodelista"/>
              <w:numPr>
                <w:ilvl w:val="0"/>
                <w:numId w:val="13"/>
              </w:numPr>
              <w:rPr>
                <w:rFonts w:cstheme="minorHAnsi"/>
                <w:sz w:val="24"/>
                <w:szCs w:val="24"/>
                <w:lang w:val="es-ES"/>
              </w:rPr>
            </w:pPr>
            <w:r w:rsidRPr="00C2397C">
              <w:rPr>
                <w:rFonts w:cstheme="minorHAnsi"/>
                <w:sz w:val="24"/>
                <w:szCs w:val="24"/>
                <w:lang w:val="es-ES"/>
              </w:rPr>
              <w:t>Sesión N° 3</w:t>
            </w:r>
          </w:p>
          <w:p w14:paraId="7F381637" w14:textId="77777777" w:rsidR="00B35549" w:rsidRPr="00C2397C" w:rsidRDefault="00B35549" w:rsidP="00E60A91">
            <w:pPr>
              <w:pStyle w:val="Prrafodelista"/>
              <w:rPr>
                <w:rFonts w:cstheme="minorHAnsi"/>
                <w:sz w:val="24"/>
                <w:szCs w:val="24"/>
                <w:lang w:val="es-ES"/>
              </w:rPr>
            </w:pPr>
            <w:r w:rsidRPr="00C2397C">
              <w:rPr>
                <w:rFonts w:cstheme="minorHAnsi"/>
                <w:sz w:val="24"/>
                <w:szCs w:val="24"/>
                <w:lang w:val="es-ES"/>
              </w:rPr>
              <w:t>FECHA 16.10.2023   HORA 16:00   LUGAR: Universidad de Valparaíso, Sala Rubén Darío</w:t>
            </w:r>
            <w:r w:rsidR="00E60A91" w:rsidRPr="00C2397C">
              <w:rPr>
                <w:rFonts w:cstheme="minorHAnsi"/>
                <w:sz w:val="24"/>
                <w:szCs w:val="24"/>
                <w:lang w:val="es-ES"/>
              </w:rPr>
              <w:t>.</w:t>
            </w:r>
          </w:p>
          <w:p w14:paraId="7F381638" w14:textId="77777777" w:rsidR="00E60A91" w:rsidRPr="00C2397C" w:rsidRDefault="00E60A91" w:rsidP="00E60A91">
            <w:pPr>
              <w:pStyle w:val="Prrafodelista"/>
              <w:rPr>
                <w:rFonts w:cstheme="minorHAnsi"/>
                <w:sz w:val="24"/>
                <w:szCs w:val="24"/>
                <w:lang w:val="es-ES"/>
              </w:rPr>
            </w:pPr>
          </w:p>
          <w:p w14:paraId="7F381639" w14:textId="77777777" w:rsidR="00E60A91" w:rsidRPr="00C2397C" w:rsidRDefault="00E60A91" w:rsidP="00E60A91">
            <w:pPr>
              <w:pStyle w:val="Prrafodelista"/>
              <w:numPr>
                <w:ilvl w:val="0"/>
                <w:numId w:val="13"/>
              </w:numPr>
              <w:rPr>
                <w:rFonts w:cstheme="minorHAnsi"/>
                <w:sz w:val="24"/>
                <w:szCs w:val="24"/>
                <w:lang w:val="es-ES"/>
              </w:rPr>
            </w:pPr>
            <w:r w:rsidRPr="00C2397C">
              <w:rPr>
                <w:rFonts w:cstheme="minorHAnsi"/>
                <w:sz w:val="24"/>
                <w:szCs w:val="24"/>
                <w:lang w:val="es-ES"/>
              </w:rPr>
              <w:t>Sesión N° 4</w:t>
            </w:r>
          </w:p>
          <w:p w14:paraId="7F38163A" w14:textId="0F3D9B21" w:rsidR="00E60A91" w:rsidRPr="00C2397C" w:rsidRDefault="00E60A91" w:rsidP="00E60A91">
            <w:pPr>
              <w:pStyle w:val="Prrafodelista"/>
              <w:rPr>
                <w:rFonts w:cstheme="minorHAnsi"/>
                <w:sz w:val="24"/>
                <w:szCs w:val="24"/>
                <w:lang w:val="es-ES"/>
              </w:rPr>
            </w:pPr>
            <w:r w:rsidRPr="00C2397C">
              <w:rPr>
                <w:rFonts w:cstheme="minorHAnsi"/>
                <w:sz w:val="24"/>
                <w:szCs w:val="24"/>
                <w:lang w:val="es-ES"/>
              </w:rPr>
              <w:t>FECHA 16.10.2023   HORA 16:00   LUGAR:</w:t>
            </w:r>
            <w:r w:rsidR="002479C2">
              <w:rPr>
                <w:rFonts w:cstheme="minorHAnsi"/>
                <w:sz w:val="24"/>
                <w:szCs w:val="24"/>
                <w:lang w:val="es-ES"/>
              </w:rPr>
              <w:t xml:space="preserve"> </w:t>
            </w:r>
            <w:r w:rsidR="002479C2" w:rsidRPr="00C2397C">
              <w:rPr>
                <w:rFonts w:cstheme="minorHAnsi"/>
                <w:sz w:val="24"/>
                <w:szCs w:val="24"/>
                <w:lang w:val="es-ES"/>
              </w:rPr>
              <w:t xml:space="preserve">Universidad de </w:t>
            </w:r>
            <w:proofErr w:type="gramStart"/>
            <w:r w:rsidR="002479C2" w:rsidRPr="00C2397C">
              <w:rPr>
                <w:rFonts w:cstheme="minorHAnsi"/>
                <w:sz w:val="24"/>
                <w:szCs w:val="24"/>
                <w:lang w:val="es-ES"/>
              </w:rPr>
              <w:t xml:space="preserve">Valparaíso, </w:t>
            </w:r>
            <w:r w:rsidRPr="00C2397C">
              <w:rPr>
                <w:rFonts w:cstheme="minorHAnsi"/>
                <w:sz w:val="24"/>
                <w:szCs w:val="24"/>
                <w:lang w:val="es-ES"/>
              </w:rPr>
              <w:t xml:space="preserve"> Sala</w:t>
            </w:r>
            <w:proofErr w:type="gramEnd"/>
            <w:r w:rsidRPr="00C2397C">
              <w:rPr>
                <w:rFonts w:cstheme="minorHAnsi"/>
                <w:sz w:val="24"/>
                <w:szCs w:val="24"/>
                <w:lang w:val="es-ES"/>
              </w:rPr>
              <w:t xml:space="preserve"> </w:t>
            </w:r>
            <w:proofErr w:type="spellStart"/>
            <w:r w:rsidR="008C77DB">
              <w:rPr>
                <w:rFonts w:cstheme="minorHAnsi"/>
                <w:sz w:val="24"/>
                <w:szCs w:val="24"/>
                <w:lang w:val="es-ES"/>
              </w:rPr>
              <w:t>Musicámara</w:t>
            </w:r>
            <w:proofErr w:type="spellEnd"/>
            <w:r w:rsidR="002479C2">
              <w:rPr>
                <w:rFonts w:cstheme="minorHAnsi"/>
                <w:sz w:val="24"/>
                <w:szCs w:val="24"/>
                <w:lang w:val="es-ES"/>
              </w:rPr>
              <w:t>.</w:t>
            </w:r>
          </w:p>
          <w:p w14:paraId="7F38163B" w14:textId="77777777" w:rsidR="00E60A91" w:rsidRPr="00C2397C" w:rsidRDefault="00E60A91" w:rsidP="00E60A91">
            <w:pPr>
              <w:pStyle w:val="Prrafodelista"/>
              <w:rPr>
                <w:rFonts w:cstheme="minorHAnsi"/>
                <w:sz w:val="24"/>
                <w:szCs w:val="24"/>
                <w:lang w:val="es-ES"/>
              </w:rPr>
            </w:pPr>
          </w:p>
        </w:tc>
      </w:tr>
    </w:tbl>
    <w:p w14:paraId="7F38163D" w14:textId="77777777" w:rsidR="00B35549" w:rsidRPr="00C2397C" w:rsidRDefault="00B35549" w:rsidP="00B35549">
      <w:pPr>
        <w:rPr>
          <w:rFonts w:cstheme="minorHAnsi"/>
          <w:sz w:val="24"/>
          <w:szCs w:val="24"/>
          <w:lang w:val="es-ES"/>
        </w:rPr>
      </w:pPr>
    </w:p>
    <w:p w14:paraId="7F38163E" w14:textId="77777777" w:rsidR="00C2397C" w:rsidRPr="00C2397C" w:rsidRDefault="00C2397C" w:rsidP="00B35549">
      <w:pPr>
        <w:rPr>
          <w:rFonts w:cstheme="minorHAnsi"/>
          <w:sz w:val="24"/>
          <w:szCs w:val="24"/>
          <w:lang w:val="es-ES"/>
        </w:rPr>
      </w:pPr>
    </w:p>
    <w:p w14:paraId="7F38163F" w14:textId="77777777" w:rsidR="00C2397C" w:rsidRPr="00C2397C" w:rsidRDefault="00C2397C" w:rsidP="00B35549">
      <w:pPr>
        <w:rPr>
          <w:rFonts w:cstheme="minorHAnsi"/>
          <w:sz w:val="24"/>
          <w:szCs w:val="24"/>
          <w:lang w:val="es-ES"/>
        </w:rPr>
      </w:pPr>
    </w:p>
    <w:p w14:paraId="7F381640" w14:textId="77777777" w:rsidR="00C2397C" w:rsidRPr="00C2397C" w:rsidRDefault="00C2397C" w:rsidP="00B35549">
      <w:pPr>
        <w:rPr>
          <w:rFonts w:cstheme="minorHAnsi"/>
          <w:sz w:val="24"/>
          <w:szCs w:val="24"/>
          <w:lang w:val="es-ES"/>
        </w:rPr>
      </w:pPr>
    </w:p>
    <w:p w14:paraId="7F381641" w14:textId="77777777" w:rsidR="00C2397C" w:rsidRPr="00C2397C" w:rsidRDefault="00C2397C" w:rsidP="00B35549">
      <w:pPr>
        <w:rPr>
          <w:rFonts w:cstheme="minorHAnsi"/>
          <w:sz w:val="24"/>
          <w:szCs w:val="24"/>
          <w:lang w:val="es-ES"/>
        </w:rPr>
      </w:pPr>
    </w:p>
    <w:p w14:paraId="7F381642" w14:textId="77777777" w:rsidR="00C2397C" w:rsidRPr="00C2397C" w:rsidRDefault="00C2397C" w:rsidP="00B35549">
      <w:pPr>
        <w:rPr>
          <w:rFonts w:cstheme="minorHAnsi"/>
          <w:sz w:val="24"/>
          <w:szCs w:val="24"/>
          <w:lang w:val="es-ES"/>
        </w:rPr>
      </w:pPr>
    </w:p>
    <w:p w14:paraId="7F381643" w14:textId="77777777" w:rsidR="00C2397C" w:rsidRPr="00C2397C" w:rsidRDefault="00C2397C" w:rsidP="00B35549">
      <w:pPr>
        <w:rPr>
          <w:rFonts w:cstheme="minorHAnsi"/>
          <w:sz w:val="24"/>
          <w:szCs w:val="24"/>
          <w:lang w:val="es-ES"/>
        </w:rPr>
      </w:pPr>
    </w:p>
    <w:p w14:paraId="7F381644" w14:textId="77777777" w:rsidR="00C2397C" w:rsidRPr="00C2397C" w:rsidRDefault="00C2397C" w:rsidP="00B35549">
      <w:pPr>
        <w:rPr>
          <w:rFonts w:cstheme="minorHAnsi"/>
          <w:sz w:val="24"/>
          <w:szCs w:val="24"/>
          <w:lang w:val="es-ES"/>
        </w:rPr>
      </w:pPr>
    </w:p>
    <w:p w14:paraId="7F381645" w14:textId="77777777" w:rsidR="00C2397C" w:rsidRPr="00C2397C" w:rsidRDefault="00C2397C" w:rsidP="00B35549">
      <w:pPr>
        <w:rPr>
          <w:rFonts w:cstheme="minorHAnsi"/>
          <w:sz w:val="24"/>
          <w:szCs w:val="24"/>
          <w:lang w:val="es-ES"/>
        </w:rPr>
      </w:pPr>
    </w:p>
    <w:tbl>
      <w:tblPr>
        <w:tblStyle w:val="Tablaconcuadrcula"/>
        <w:tblW w:w="0" w:type="auto"/>
        <w:tblLayout w:type="fixed"/>
        <w:tblLook w:val="04A0" w:firstRow="1" w:lastRow="0" w:firstColumn="1" w:lastColumn="0" w:noHBand="0" w:noVBand="1"/>
      </w:tblPr>
      <w:tblGrid>
        <w:gridCol w:w="2547"/>
        <w:gridCol w:w="4394"/>
        <w:gridCol w:w="1887"/>
      </w:tblGrid>
      <w:tr w:rsidR="00961B88" w:rsidRPr="00C2397C" w14:paraId="7F38164A" w14:textId="77777777" w:rsidTr="00C2397C">
        <w:tc>
          <w:tcPr>
            <w:tcW w:w="2547" w:type="dxa"/>
            <w:shd w:val="clear" w:color="auto" w:fill="DEEAF6" w:themeFill="accent1" w:themeFillTint="33"/>
          </w:tcPr>
          <w:p w14:paraId="7F381646" w14:textId="77777777" w:rsidR="00B35549" w:rsidRPr="00C2397C" w:rsidRDefault="00B35549" w:rsidP="006F3BDB">
            <w:pPr>
              <w:rPr>
                <w:rFonts w:cstheme="minorHAnsi"/>
                <w:sz w:val="24"/>
                <w:szCs w:val="24"/>
                <w:lang w:val="es-ES"/>
              </w:rPr>
            </w:pPr>
            <w:r w:rsidRPr="00C2397C">
              <w:rPr>
                <w:rFonts w:cstheme="minorHAnsi"/>
                <w:sz w:val="24"/>
                <w:szCs w:val="24"/>
                <w:lang w:val="es-ES"/>
              </w:rPr>
              <w:t>INTEGRANTES</w:t>
            </w:r>
          </w:p>
          <w:p w14:paraId="7F381647" w14:textId="77777777" w:rsidR="00C2397C" w:rsidRPr="00C2397C" w:rsidRDefault="00C2397C" w:rsidP="006F3BDB">
            <w:pPr>
              <w:rPr>
                <w:rFonts w:cstheme="minorHAnsi"/>
                <w:sz w:val="24"/>
                <w:szCs w:val="24"/>
                <w:lang w:val="es-ES"/>
              </w:rPr>
            </w:pPr>
          </w:p>
        </w:tc>
        <w:tc>
          <w:tcPr>
            <w:tcW w:w="4394" w:type="dxa"/>
            <w:shd w:val="clear" w:color="auto" w:fill="DEEAF6" w:themeFill="accent1" w:themeFillTint="33"/>
          </w:tcPr>
          <w:p w14:paraId="7F381648" w14:textId="77777777" w:rsidR="00B35549" w:rsidRPr="00C2397C" w:rsidRDefault="00B35549" w:rsidP="006F3BDB">
            <w:pPr>
              <w:rPr>
                <w:rFonts w:cstheme="minorHAnsi"/>
                <w:sz w:val="24"/>
                <w:szCs w:val="24"/>
                <w:lang w:val="es-ES"/>
              </w:rPr>
            </w:pPr>
            <w:r w:rsidRPr="00C2397C">
              <w:rPr>
                <w:rFonts w:cstheme="minorHAnsi"/>
                <w:sz w:val="24"/>
                <w:szCs w:val="24"/>
                <w:lang w:val="es-ES"/>
              </w:rPr>
              <w:t xml:space="preserve">CONTACTO (CORREO/TELÉFONO) </w:t>
            </w:r>
          </w:p>
        </w:tc>
        <w:tc>
          <w:tcPr>
            <w:tcW w:w="1887" w:type="dxa"/>
            <w:shd w:val="clear" w:color="auto" w:fill="DEEAF6" w:themeFill="accent1" w:themeFillTint="33"/>
          </w:tcPr>
          <w:p w14:paraId="7F381649" w14:textId="77777777" w:rsidR="00B35549" w:rsidRPr="00C2397C" w:rsidRDefault="00B35549" w:rsidP="006F3BDB">
            <w:pPr>
              <w:rPr>
                <w:rFonts w:cstheme="minorHAnsi"/>
                <w:sz w:val="24"/>
                <w:szCs w:val="24"/>
                <w:lang w:val="es-ES"/>
              </w:rPr>
            </w:pPr>
            <w:r w:rsidRPr="00C2397C">
              <w:rPr>
                <w:rFonts w:cstheme="minorHAnsi"/>
                <w:sz w:val="24"/>
                <w:szCs w:val="24"/>
                <w:lang w:val="es-ES"/>
              </w:rPr>
              <w:t xml:space="preserve">ORGANIZACIÓN </w:t>
            </w:r>
          </w:p>
        </w:tc>
      </w:tr>
      <w:tr w:rsidR="00961B88" w:rsidRPr="00C2397C" w14:paraId="7F38164E" w14:textId="77777777" w:rsidTr="00C2397C">
        <w:tc>
          <w:tcPr>
            <w:tcW w:w="2547" w:type="dxa"/>
          </w:tcPr>
          <w:p w14:paraId="7F38164B" w14:textId="77777777" w:rsidR="00B35549" w:rsidRPr="00C2397C" w:rsidRDefault="00B35549" w:rsidP="006F3BDB">
            <w:pPr>
              <w:rPr>
                <w:rFonts w:cstheme="minorHAnsi"/>
                <w:sz w:val="24"/>
                <w:szCs w:val="24"/>
                <w:lang w:val="es-ES"/>
              </w:rPr>
            </w:pPr>
            <w:r w:rsidRPr="00C2397C">
              <w:rPr>
                <w:rFonts w:cstheme="minorHAnsi"/>
                <w:sz w:val="24"/>
                <w:szCs w:val="24"/>
                <w:lang w:val="es-ES"/>
              </w:rPr>
              <w:t>Gerald Fox</w:t>
            </w:r>
          </w:p>
        </w:tc>
        <w:tc>
          <w:tcPr>
            <w:tcW w:w="4394" w:type="dxa"/>
          </w:tcPr>
          <w:p w14:paraId="7F38164C" w14:textId="77777777" w:rsidR="00B35549" w:rsidRPr="00C2397C" w:rsidRDefault="00ED6AFE" w:rsidP="006F3BDB">
            <w:pPr>
              <w:rPr>
                <w:rFonts w:cstheme="minorHAnsi"/>
                <w:sz w:val="24"/>
                <w:szCs w:val="24"/>
                <w:lang w:val="es-ES"/>
              </w:rPr>
            </w:pPr>
            <w:hyperlink r:id="rId7" w:history="1">
              <w:r w:rsidR="00B35549" w:rsidRPr="00C2397C">
                <w:rPr>
                  <w:rFonts w:cstheme="minorHAnsi"/>
                  <w:sz w:val="24"/>
                  <w:szCs w:val="24"/>
                  <w:lang w:val="es-ES"/>
                </w:rPr>
                <w:t>gfox@sitrans.cl</w:t>
              </w:r>
            </w:hyperlink>
          </w:p>
        </w:tc>
        <w:tc>
          <w:tcPr>
            <w:tcW w:w="1887" w:type="dxa"/>
          </w:tcPr>
          <w:p w14:paraId="7F38164D" w14:textId="77777777" w:rsidR="00B35549" w:rsidRPr="00C2397C" w:rsidRDefault="00B35549" w:rsidP="006F3BDB">
            <w:pPr>
              <w:rPr>
                <w:rFonts w:cstheme="minorHAnsi"/>
                <w:sz w:val="24"/>
                <w:szCs w:val="24"/>
                <w:lang w:val="es-ES"/>
              </w:rPr>
            </w:pPr>
            <w:r w:rsidRPr="00C2397C">
              <w:rPr>
                <w:rFonts w:cstheme="minorHAnsi"/>
                <w:sz w:val="24"/>
                <w:szCs w:val="24"/>
                <w:lang w:val="es-ES"/>
              </w:rPr>
              <w:t>Sitrans-</w:t>
            </w:r>
            <w:proofErr w:type="spellStart"/>
            <w:r w:rsidRPr="00C2397C">
              <w:rPr>
                <w:rFonts w:cstheme="minorHAnsi"/>
                <w:sz w:val="24"/>
                <w:szCs w:val="24"/>
                <w:lang w:val="es-ES"/>
              </w:rPr>
              <w:t>Folovap</w:t>
            </w:r>
            <w:proofErr w:type="spellEnd"/>
          </w:p>
        </w:tc>
      </w:tr>
      <w:tr w:rsidR="00961B88" w:rsidRPr="00C2397C" w14:paraId="7F381652" w14:textId="77777777" w:rsidTr="00C2397C">
        <w:tc>
          <w:tcPr>
            <w:tcW w:w="2547" w:type="dxa"/>
          </w:tcPr>
          <w:p w14:paraId="7F38164F" w14:textId="77777777" w:rsidR="00B35549" w:rsidRPr="00C2397C" w:rsidRDefault="00B35549" w:rsidP="006F3BDB">
            <w:pPr>
              <w:rPr>
                <w:rFonts w:cstheme="minorHAnsi"/>
                <w:sz w:val="24"/>
                <w:szCs w:val="24"/>
                <w:lang w:val="es-ES"/>
              </w:rPr>
            </w:pPr>
            <w:r w:rsidRPr="00C2397C">
              <w:rPr>
                <w:rFonts w:cstheme="minorHAnsi"/>
                <w:sz w:val="24"/>
                <w:szCs w:val="24"/>
                <w:lang w:val="es-ES"/>
              </w:rPr>
              <w:t>German González</w:t>
            </w:r>
          </w:p>
        </w:tc>
        <w:tc>
          <w:tcPr>
            <w:tcW w:w="4394" w:type="dxa"/>
          </w:tcPr>
          <w:p w14:paraId="7F381650" w14:textId="77777777" w:rsidR="00B35549" w:rsidRPr="00C2397C" w:rsidRDefault="00B35549" w:rsidP="006F3BDB">
            <w:pPr>
              <w:rPr>
                <w:rFonts w:cstheme="minorHAnsi"/>
                <w:sz w:val="24"/>
                <w:szCs w:val="24"/>
                <w:lang w:val="es-ES"/>
              </w:rPr>
            </w:pPr>
            <w:r w:rsidRPr="00C2397C">
              <w:rPr>
                <w:rFonts w:cstheme="minorHAnsi"/>
                <w:sz w:val="24"/>
                <w:szCs w:val="24"/>
                <w:lang w:val="es-ES"/>
              </w:rPr>
              <w:t>ggonzalezf@duoc.cl</w:t>
            </w:r>
          </w:p>
        </w:tc>
        <w:tc>
          <w:tcPr>
            <w:tcW w:w="1887" w:type="dxa"/>
          </w:tcPr>
          <w:p w14:paraId="7F381651" w14:textId="77777777" w:rsidR="00B35549" w:rsidRPr="00C2397C" w:rsidRDefault="00B35549" w:rsidP="006F3BDB">
            <w:pPr>
              <w:rPr>
                <w:rFonts w:cstheme="minorHAnsi"/>
                <w:sz w:val="24"/>
                <w:szCs w:val="24"/>
                <w:lang w:val="es-ES"/>
              </w:rPr>
            </w:pPr>
            <w:r w:rsidRPr="00C2397C">
              <w:rPr>
                <w:rFonts w:cstheme="minorHAnsi"/>
                <w:sz w:val="24"/>
                <w:szCs w:val="24"/>
                <w:lang w:val="es-ES"/>
              </w:rPr>
              <w:t>Duoc UC</w:t>
            </w:r>
          </w:p>
        </w:tc>
      </w:tr>
      <w:tr w:rsidR="00961B88" w:rsidRPr="00C2397C" w14:paraId="7F381656" w14:textId="77777777" w:rsidTr="00C2397C">
        <w:tc>
          <w:tcPr>
            <w:tcW w:w="2547" w:type="dxa"/>
          </w:tcPr>
          <w:p w14:paraId="7F381653" w14:textId="77777777" w:rsidR="00B35549" w:rsidRPr="00C2397C" w:rsidRDefault="00B35549" w:rsidP="006F3BDB">
            <w:pPr>
              <w:rPr>
                <w:rFonts w:cstheme="minorHAnsi"/>
                <w:sz w:val="24"/>
                <w:szCs w:val="24"/>
                <w:lang w:val="es-ES"/>
              </w:rPr>
            </w:pPr>
            <w:r w:rsidRPr="00C2397C">
              <w:rPr>
                <w:rFonts w:cstheme="minorHAnsi"/>
                <w:sz w:val="24"/>
                <w:szCs w:val="24"/>
                <w:lang w:val="es-ES"/>
              </w:rPr>
              <w:t>Roxana Torres T.</w:t>
            </w:r>
          </w:p>
        </w:tc>
        <w:tc>
          <w:tcPr>
            <w:tcW w:w="4394" w:type="dxa"/>
          </w:tcPr>
          <w:p w14:paraId="7F381654" w14:textId="77777777" w:rsidR="00B35549" w:rsidRPr="00C2397C" w:rsidRDefault="00B35549" w:rsidP="006F3BDB">
            <w:pPr>
              <w:rPr>
                <w:rFonts w:cstheme="minorHAnsi"/>
                <w:sz w:val="24"/>
                <w:szCs w:val="24"/>
                <w:lang w:val="es-ES"/>
              </w:rPr>
            </w:pPr>
            <w:r w:rsidRPr="00C2397C">
              <w:rPr>
                <w:rFonts w:cstheme="minorHAnsi"/>
                <w:sz w:val="24"/>
                <w:szCs w:val="24"/>
                <w:lang w:val="es-ES"/>
              </w:rPr>
              <w:t xml:space="preserve">finanzas@puertodeportivo.cl </w:t>
            </w:r>
          </w:p>
        </w:tc>
        <w:tc>
          <w:tcPr>
            <w:tcW w:w="1887" w:type="dxa"/>
          </w:tcPr>
          <w:p w14:paraId="7F381655" w14:textId="77777777" w:rsidR="00B35549" w:rsidRPr="00C2397C" w:rsidRDefault="00B35549" w:rsidP="006F3BDB">
            <w:pPr>
              <w:rPr>
                <w:rFonts w:cstheme="minorHAnsi"/>
                <w:sz w:val="24"/>
                <w:szCs w:val="24"/>
                <w:lang w:val="es-ES"/>
              </w:rPr>
            </w:pPr>
            <w:r w:rsidRPr="00C2397C">
              <w:rPr>
                <w:rFonts w:cstheme="minorHAnsi"/>
                <w:sz w:val="24"/>
                <w:szCs w:val="24"/>
                <w:lang w:val="es-ES"/>
              </w:rPr>
              <w:t>Puerto deportivo</w:t>
            </w:r>
          </w:p>
        </w:tc>
      </w:tr>
      <w:tr w:rsidR="00961B88" w:rsidRPr="00C2397C" w14:paraId="7F38165A" w14:textId="77777777" w:rsidTr="00C2397C">
        <w:tc>
          <w:tcPr>
            <w:tcW w:w="2547" w:type="dxa"/>
          </w:tcPr>
          <w:p w14:paraId="7F381657" w14:textId="77777777" w:rsidR="00B35549" w:rsidRPr="00C2397C" w:rsidRDefault="00B35549" w:rsidP="006F3BDB">
            <w:pPr>
              <w:rPr>
                <w:rFonts w:cstheme="minorHAnsi"/>
                <w:sz w:val="24"/>
                <w:szCs w:val="24"/>
                <w:lang w:val="es-ES"/>
              </w:rPr>
            </w:pPr>
            <w:r w:rsidRPr="00C2397C">
              <w:rPr>
                <w:rFonts w:cstheme="minorHAnsi"/>
                <w:sz w:val="24"/>
                <w:szCs w:val="24"/>
                <w:lang w:val="es-ES"/>
              </w:rPr>
              <w:t xml:space="preserve">Leopoldo Doriel </w:t>
            </w:r>
            <w:proofErr w:type="spellStart"/>
            <w:r w:rsidRPr="00C2397C">
              <w:rPr>
                <w:rFonts w:cstheme="minorHAnsi"/>
                <w:sz w:val="24"/>
                <w:szCs w:val="24"/>
                <w:lang w:val="es-ES"/>
              </w:rPr>
              <w:t>Gomez</w:t>
            </w:r>
            <w:proofErr w:type="spellEnd"/>
          </w:p>
        </w:tc>
        <w:tc>
          <w:tcPr>
            <w:tcW w:w="4394" w:type="dxa"/>
          </w:tcPr>
          <w:p w14:paraId="7F381658" w14:textId="77777777" w:rsidR="00B35549" w:rsidRPr="00C2397C" w:rsidRDefault="00B35549" w:rsidP="006F3BDB">
            <w:pPr>
              <w:rPr>
                <w:rFonts w:cstheme="minorHAnsi"/>
                <w:sz w:val="24"/>
                <w:szCs w:val="24"/>
                <w:lang w:val="es-ES"/>
              </w:rPr>
            </w:pPr>
            <w:r w:rsidRPr="00C2397C">
              <w:rPr>
                <w:rFonts w:cstheme="minorHAnsi"/>
                <w:sz w:val="24"/>
                <w:szCs w:val="24"/>
                <w:lang w:val="es-ES"/>
              </w:rPr>
              <w:t>kayakeachile@gmail.com</w:t>
            </w:r>
          </w:p>
        </w:tc>
        <w:tc>
          <w:tcPr>
            <w:tcW w:w="1887" w:type="dxa"/>
          </w:tcPr>
          <w:p w14:paraId="7F381659" w14:textId="77777777" w:rsidR="00B35549" w:rsidRPr="00C2397C" w:rsidRDefault="00B35549" w:rsidP="006F3BDB">
            <w:pPr>
              <w:rPr>
                <w:rFonts w:cstheme="minorHAnsi"/>
                <w:sz w:val="24"/>
                <w:szCs w:val="24"/>
                <w:lang w:val="es-ES"/>
              </w:rPr>
            </w:pPr>
            <w:proofErr w:type="spellStart"/>
            <w:r w:rsidRPr="00C2397C">
              <w:rPr>
                <w:rFonts w:cstheme="minorHAnsi"/>
                <w:sz w:val="24"/>
                <w:szCs w:val="24"/>
                <w:lang w:val="es-ES"/>
              </w:rPr>
              <w:t>Kayakea</w:t>
            </w:r>
            <w:proofErr w:type="spellEnd"/>
            <w:r w:rsidRPr="00C2397C">
              <w:rPr>
                <w:rFonts w:cstheme="minorHAnsi"/>
                <w:sz w:val="24"/>
                <w:szCs w:val="24"/>
                <w:lang w:val="es-ES"/>
              </w:rPr>
              <w:t xml:space="preserve"> Chile - Muelle Barón </w:t>
            </w:r>
          </w:p>
        </w:tc>
      </w:tr>
      <w:tr w:rsidR="00961B88" w:rsidRPr="00C2397C" w14:paraId="7F38165E" w14:textId="77777777" w:rsidTr="00C2397C">
        <w:tc>
          <w:tcPr>
            <w:tcW w:w="2547" w:type="dxa"/>
          </w:tcPr>
          <w:p w14:paraId="7F38165B" w14:textId="77777777" w:rsidR="00B35549" w:rsidRPr="00C2397C" w:rsidRDefault="00B35549" w:rsidP="006F3BDB">
            <w:pPr>
              <w:rPr>
                <w:rFonts w:cstheme="minorHAnsi"/>
                <w:sz w:val="24"/>
                <w:szCs w:val="24"/>
                <w:lang w:val="es-ES"/>
              </w:rPr>
            </w:pPr>
            <w:r w:rsidRPr="00C2397C">
              <w:rPr>
                <w:rFonts w:cstheme="minorHAnsi"/>
                <w:sz w:val="24"/>
                <w:szCs w:val="24"/>
                <w:lang w:val="es-ES"/>
              </w:rPr>
              <w:t>Alejandro Plaza R</w:t>
            </w:r>
          </w:p>
        </w:tc>
        <w:tc>
          <w:tcPr>
            <w:tcW w:w="4394" w:type="dxa"/>
          </w:tcPr>
          <w:p w14:paraId="7F38165C" w14:textId="77777777" w:rsidR="00B35549" w:rsidRPr="00C2397C" w:rsidRDefault="00B35549" w:rsidP="006F3BDB">
            <w:pPr>
              <w:rPr>
                <w:rFonts w:cstheme="minorHAnsi"/>
                <w:sz w:val="24"/>
                <w:szCs w:val="24"/>
                <w:lang w:val="es-ES"/>
              </w:rPr>
            </w:pPr>
            <w:r w:rsidRPr="00C2397C">
              <w:rPr>
                <w:rFonts w:cstheme="minorHAnsi"/>
                <w:sz w:val="24"/>
                <w:szCs w:val="24"/>
                <w:lang w:val="es-ES"/>
              </w:rPr>
              <w:t xml:space="preserve">alejandro@eiva.com  </w:t>
            </w:r>
          </w:p>
        </w:tc>
        <w:tc>
          <w:tcPr>
            <w:tcW w:w="1887" w:type="dxa"/>
          </w:tcPr>
          <w:p w14:paraId="7F38165D" w14:textId="77777777" w:rsidR="00B35549" w:rsidRPr="00C2397C" w:rsidRDefault="00B35549" w:rsidP="006F3BDB">
            <w:pPr>
              <w:rPr>
                <w:rFonts w:cstheme="minorHAnsi"/>
                <w:sz w:val="24"/>
                <w:szCs w:val="24"/>
                <w:lang w:val="es-ES"/>
              </w:rPr>
            </w:pPr>
            <w:r w:rsidRPr="00C2397C">
              <w:rPr>
                <w:rFonts w:cstheme="minorHAnsi"/>
                <w:sz w:val="24"/>
                <w:szCs w:val="24"/>
                <w:lang w:val="es-ES"/>
              </w:rPr>
              <w:t>EIVA</w:t>
            </w:r>
          </w:p>
        </w:tc>
      </w:tr>
      <w:tr w:rsidR="00961B88" w:rsidRPr="00C2397C" w14:paraId="7F381662" w14:textId="77777777" w:rsidTr="00C2397C">
        <w:tc>
          <w:tcPr>
            <w:tcW w:w="2547" w:type="dxa"/>
          </w:tcPr>
          <w:p w14:paraId="7F38165F" w14:textId="77777777" w:rsidR="00B35549" w:rsidRPr="00C2397C" w:rsidRDefault="00B35549" w:rsidP="006F3BDB">
            <w:pPr>
              <w:rPr>
                <w:rFonts w:cstheme="minorHAnsi"/>
                <w:sz w:val="24"/>
                <w:szCs w:val="24"/>
                <w:lang w:val="es-ES"/>
              </w:rPr>
            </w:pPr>
            <w:r w:rsidRPr="00C2397C">
              <w:rPr>
                <w:rFonts w:cstheme="minorHAnsi"/>
                <w:sz w:val="24"/>
                <w:szCs w:val="24"/>
                <w:lang w:val="es-ES"/>
              </w:rPr>
              <w:t xml:space="preserve">Enrique </w:t>
            </w:r>
            <w:proofErr w:type="spellStart"/>
            <w:r w:rsidRPr="00C2397C">
              <w:rPr>
                <w:rFonts w:cstheme="minorHAnsi"/>
                <w:sz w:val="24"/>
                <w:szCs w:val="24"/>
                <w:lang w:val="es-ES"/>
              </w:rPr>
              <w:t>Piraino</w:t>
            </w:r>
            <w:proofErr w:type="spellEnd"/>
            <w:r w:rsidRPr="00C2397C">
              <w:rPr>
                <w:rFonts w:cstheme="minorHAnsi"/>
                <w:sz w:val="24"/>
                <w:szCs w:val="24"/>
                <w:lang w:val="es-ES"/>
              </w:rPr>
              <w:t xml:space="preserve"> V</w:t>
            </w:r>
          </w:p>
        </w:tc>
        <w:tc>
          <w:tcPr>
            <w:tcW w:w="4394" w:type="dxa"/>
          </w:tcPr>
          <w:p w14:paraId="7F381660" w14:textId="77777777" w:rsidR="00B35549" w:rsidRPr="00C2397C" w:rsidRDefault="00B35549" w:rsidP="006F3BDB">
            <w:pPr>
              <w:rPr>
                <w:rFonts w:cstheme="minorHAnsi"/>
                <w:sz w:val="24"/>
                <w:szCs w:val="24"/>
                <w:lang w:val="es-ES"/>
              </w:rPr>
            </w:pPr>
            <w:r w:rsidRPr="00C2397C">
              <w:rPr>
                <w:rFonts w:cstheme="minorHAnsi"/>
                <w:sz w:val="24"/>
                <w:szCs w:val="24"/>
                <w:lang w:val="es-ES"/>
              </w:rPr>
              <w:t>epiraino@epv.cl</w:t>
            </w:r>
          </w:p>
        </w:tc>
        <w:tc>
          <w:tcPr>
            <w:tcW w:w="1887" w:type="dxa"/>
          </w:tcPr>
          <w:p w14:paraId="7F381661" w14:textId="77777777" w:rsidR="00B35549" w:rsidRPr="00C2397C" w:rsidRDefault="00B35549" w:rsidP="006F3BDB">
            <w:pPr>
              <w:rPr>
                <w:rFonts w:cstheme="minorHAnsi"/>
                <w:sz w:val="24"/>
                <w:szCs w:val="24"/>
                <w:lang w:val="es-ES"/>
              </w:rPr>
            </w:pPr>
            <w:r w:rsidRPr="00C2397C">
              <w:rPr>
                <w:rFonts w:cstheme="minorHAnsi"/>
                <w:sz w:val="24"/>
                <w:szCs w:val="24"/>
                <w:lang w:val="es-ES"/>
              </w:rPr>
              <w:t>EPV</w:t>
            </w:r>
          </w:p>
        </w:tc>
      </w:tr>
      <w:tr w:rsidR="00961B88" w:rsidRPr="00C2397C" w14:paraId="7F381666" w14:textId="77777777" w:rsidTr="00C2397C">
        <w:tc>
          <w:tcPr>
            <w:tcW w:w="2547" w:type="dxa"/>
          </w:tcPr>
          <w:p w14:paraId="7F381663" w14:textId="77777777" w:rsidR="00B35549" w:rsidRPr="00C2397C" w:rsidRDefault="00B35549" w:rsidP="006F3BDB">
            <w:pPr>
              <w:rPr>
                <w:rFonts w:cstheme="minorHAnsi"/>
                <w:sz w:val="24"/>
                <w:szCs w:val="24"/>
                <w:lang w:val="es-ES"/>
              </w:rPr>
            </w:pPr>
            <w:r w:rsidRPr="00C2397C">
              <w:rPr>
                <w:rFonts w:cstheme="minorHAnsi"/>
                <w:sz w:val="24"/>
                <w:szCs w:val="24"/>
                <w:lang w:val="es-ES"/>
              </w:rPr>
              <w:t xml:space="preserve">Hernan </w:t>
            </w:r>
            <w:proofErr w:type="spellStart"/>
            <w:r w:rsidRPr="00C2397C">
              <w:rPr>
                <w:rFonts w:cstheme="minorHAnsi"/>
                <w:sz w:val="24"/>
                <w:szCs w:val="24"/>
                <w:lang w:val="es-ES"/>
              </w:rPr>
              <w:t>Magnatera</w:t>
            </w:r>
            <w:proofErr w:type="spellEnd"/>
            <w:r w:rsidRPr="00C2397C">
              <w:rPr>
                <w:rFonts w:cstheme="minorHAnsi"/>
                <w:sz w:val="24"/>
                <w:szCs w:val="24"/>
                <w:lang w:val="es-ES"/>
              </w:rPr>
              <w:t xml:space="preserve"> </w:t>
            </w:r>
          </w:p>
        </w:tc>
        <w:tc>
          <w:tcPr>
            <w:tcW w:w="4394" w:type="dxa"/>
          </w:tcPr>
          <w:p w14:paraId="7F381664" w14:textId="77777777" w:rsidR="00B35549" w:rsidRPr="00C2397C" w:rsidRDefault="00B35549" w:rsidP="006F3BDB">
            <w:pPr>
              <w:rPr>
                <w:rFonts w:cstheme="minorHAnsi"/>
                <w:sz w:val="24"/>
                <w:szCs w:val="24"/>
                <w:lang w:val="es-ES"/>
              </w:rPr>
            </w:pPr>
            <w:r w:rsidRPr="00C2397C">
              <w:rPr>
                <w:rFonts w:cstheme="minorHAnsi"/>
                <w:sz w:val="24"/>
                <w:szCs w:val="24"/>
                <w:lang w:val="es-ES"/>
              </w:rPr>
              <w:t>hernanmagnatera@gmail.com</w:t>
            </w:r>
          </w:p>
        </w:tc>
        <w:tc>
          <w:tcPr>
            <w:tcW w:w="1887" w:type="dxa"/>
          </w:tcPr>
          <w:p w14:paraId="7F381665" w14:textId="77777777" w:rsidR="00B35549" w:rsidRPr="00C2397C" w:rsidRDefault="00B35549" w:rsidP="006F3BDB">
            <w:pPr>
              <w:rPr>
                <w:rFonts w:cstheme="minorHAnsi"/>
                <w:sz w:val="24"/>
                <w:szCs w:val="24"/>
                <w:lang w:val="es-ES"/>
              </w:rPr>
            </w:pPr>
            <w:r w:rsidRPr="00C2397C">
              <w:rPr>
                <w:rFonts w:cstheme="minorHAnsi"/>
                <w:sz w:val="24"/>
                <w:szCs w:val="24"/>
                <w:lang w:val="es-ES"/>
              </w:rPr>
              <w:t xml:space="preserve">Naveguemos </w:t>
            </w:r>
          </w:p>
        </w:tc>
      </w:tr>
      <w:tr w:rsidR="00961B88" w:rsidRPr="00C2397C" w14:paraId="7F38166A" w14:textId="77777777" w:rsidTr="00C2397C">
        <w:tc>
          <w:tcPr>
            <w:tcW w:w="2547" w:type="dxa"/>
          </w:tcPr>
          <w:p w14:paraId="7F381667" w14:textId="77777777" w:rsidR="00B35549" w:rsidRPr="00C2397C" w:rsidRDefault="00B35549" w:rsidP="006F3BDB">
            <w:pPr>
              <w:rPr>
                <w:rFonts w:cstheme="minorHAnsi"/>
                <w:sz w:val="24"/>
                <w:szCs w:val="24"/>
                <w:lang w:val="es-ES"/>
              </w:rPr>
            </w:pPr>
            <w:r w:rsidRPr="00C2397C">
              <w:rPr>
                <w:rFonts w:cstheme="minorHAnsi"/>
                <w:sz w:val="24"/>
                <w:szCs w:val="24"/>
                <w:lang w:val="es-ES"/>
              </w:rPr>
              <w:t>Camila Bolados</w:t>
            </w:r>
          </w:p>
        </w:tc>
        <w:tc>
          <w:tcPr>
            <w:tcW w:w="4394" w:type="dxa"/>
          </w:tcPr>
          <w:p w14:paraId="7F381668" w14:textId="77777777" w:rsidR="00B35549" w:rsidRPr="00C2397C" w:rsidRDefault="00B35549" w:rsidP="006F3BDB">
            <w:pPr>
              <w:rPr>
                <w:rFonts w:cstheme="minorHAnsi"/>
                <w:sz w:val="24"/>
                <w:szCs w:val="24"/>
                <w:lang w:val="es-ES"/>
              </w:rPr>
            </w:pPr>
            <w:r w:rsidRPr="00C2397C">
              <w:rPr>
                <w:rFonts w:cstheme="minorHAnsi"/>
                <w:sz w:val="24"/>
                <w:szCs w:val="24"/>
                <w:lang w:val="es-ES"/>
              </w:rPr>
              <w:t>camila.bolados@gobiernovalparaiso.cl</w:t>
            </w:r>
          </w:p>
        </w:tc>
        <w:tc>
          <w:tcPr>
            <w:tcW w:w="1887" w:type="dxa"/>
          </w:tcPr>
          <w:p w14:paraId="7F381669" w14:textId="77777777" w:rsidR="00B35549" w:rsidRPr="00C2397C" w:rsidRDefault="00B35549" w:rsidP="006F3BDB">
            <w:pPr>
              <w:rPr>
                <w:rFonts w:cstheme="minorHAnsi"/>
                <w:sz w:val="24"/>
                <w:szCs w:val="24"/>
                <w:lang w:val="es-ES"/>
              </w:rPr>
            </w:pPr>
            <w:r w:rsidRPr="00C2397C">
              <w:rPr>
                <w:rFonts w:cstheme="minorHAnsi"/>
                <w:sz w:val="24"/>
                <w:szCs w:val="24"/>
                <w:lang w:val="es-ES"/>
              </w:rPr>
              <w:t>GORE DIFOI</w:t>
            </w:r>
          </w:p>
        </w:tc>
      </w:tr>
      <w:tr w:rsidR="00961B88" w:rsidRPr="00C2397C" w14:paraId="7F38166E" w14:textId="77777777" w:rsidTr="00C2397C">
        <w:tc>
          <w:tcPr>
            <w:tcW w:w="2547" w:type="dxa"/>
          </w:tcPr>
          <w:p w14:paraId="7F38166B" w14:textId="77777777" w:rsidR="00B35549" w:rsidRPr="00C2397C" w:rsidRDefault="00B35549" w:rsidP="006F3BDB">
            <w:pPr>
              <w:rPr>
                <w:rFonts w:cstheme="minorHAnsi"/>
                <w:sz w:val="24"/>
                <w:szCs w:val="24"/>
                <w:lang w:val="es-ES"/>
              </w:rPr>
            </w:pPr>
            <w:r w:rsidRPr="00C2397C">
              <w:rPr>
                <w:rFonts w:cstheme="minorHAnsi"/>
                <w:sz w:val="24"/>
                <w:szCs w:val="24"/>
                <w:lang w:val="es-ES"/>
              </w:rPr>
              <w:t xml:space="preserve">Sebastian Iturrieta </w:t>
            </w:r>
          </w:p>
        </w:tc>
        <w:tc>
          <w:tcPr>
            <w:tcW w:w="4394" w:type="dxa"/>
          </w:tcPr>
          <w:p w14:paraId="7F38166C" w14:textId="77777777" w:rsidR="00B35549" w:rsidRPr="00C2397C" w:rsidRDefault="00ED6AFE" w:rsidP="006F3BDB">
            <w:pPr>
              <w:rPr>
                <w:rFonts w:cstheme="minorHAnsi"/>
                <w:sz w:val="24"/>
                <w:szCs w:val="24"/>
                <w:lang w:val="es-ES"/>
              </w:rPr>
            </w:pPr>
            <w:hyperlink r:id="rId8" w:history="1">
              <w:r w:rsidR="00B35549" w:rsidRPr="00C2397C">
                <w:rPr>
                  <w:rFonts w:cstheme="minorHAnsi"/>
                  <w:sz w:val="24"/>
                  <w:szCs w:val="24"/>
                  <w:lang w:val="es-ES"/>
                </w:rPr>
                <w:t>sebastian.iturrieta@gobiernoregional.cl</w:t>
              </w:r>
            </w:hyperlink>
          </w:p>
        </w:tc>
        <w:tc>
          <w:tcPr>
            <w:tcW w:w="1887" w:type="dxa"/>
          </w:tcPr>
          <w:p w14:paraId="7F38166D" w14:textId="77777777" w:rsidR="00B35549" w:rsidRPr="00C2397C" w:rsidRDefault="00B35549" w:rsidP="006F3BDB">
            <w:pPr>
              <w:rPr>
                <w:rFonts w:cstheme="minorHAnsi"/>
                <w:sz w:val="24"/>
                <w:szCs w:val="24"/>
                <w:lang w:val="es-ES"/>
              </w:rPr>
            </w:pPr>
            <w:r w:rsidRPr="00C2397C">
              <w:rPr>
                <w:rFonts w:cstheme="minorHAnsi"/>
                <w:sz w:val="24"/>
                <w:szCs w:val="24"/>
                <w:lang w:val="es-ES"/>
              </w:rPr>
              <w:t>GORE DIT</w:t>
            </w:r>
          </w:p>
        </w:tc>
      </w:tr>
      <w:tr w:rsidR="00961B88" w:rsidRPr="00C2397C" w14:paraId="7F381672" w14:textId="77777777" w:rsidTr="00C2397C">
        <w:tc>
          <w:tcPr>
            <w:tcW w:w="2547" w:type="dxa"/>
          </w:tcPr>
          <w:p w14:paraId="7F38166F" w14:textId="77777777" w:rsidR="00B35549" w:rsidRPr="00C2397C" w:rsidRDefault="00B35549" w:rsidP="006F3BDB">
            <w:pPr>
              <w:rPr>
                <w:rFonts w:cstheme="minorHAnsi"/>
                <w:sz w:val="24"/>
                <w:szCs w:val="24"/>
                <w:lang w:val="es-ES"/>
              </w:rPr>
            </w:pPr>
            <w:r w:rsidRPr="00C2397C">
              <w:rPr>
                <w:rFonts w:cstheme="minorHAnsi"/>
                <w:sz w:val="24"/>
                <w:szCs w:val="24"/>
                <w:lang w:val="es-ES"/>
              </w:rPr>
              <w:t>Macarena Erazo V</w:t>
            </w:r>
          </w:p>
        </w:tc>
        <w:tc>
          <w:tcPr>
            <w:tcW w:w="4394" w:type="dxa"/>
          </w:tcPr>
          <w:p w14:paraId="7F381670" w14:textId="77777777" w:rsidR="00B35549" w:rsidRPr="00C2397C" w:rsidRDefault="00B35549" w:rsidP="006F3BDB">
            <w:pPr>
              <w:rPr>
                <w:rFonts w:cstheme="minorHAnsi"/>
                <w:sz w:val="24"/>
                <w:szCs w:val="24"/>
                <w:lang w:val="es-ES"/>
              </w:rPr>
            </w:pPr>
            <w:r w:rsidRPr="00C2397C">
              <w:rPr>
                <w:rFonts w:cstheme="minorHAnsi"/>
                <w:sz w:val="24"/>
                <w:szCs w:val="24"/>
                <w:lang w:val="es-ES"/>
              </w:rPr>
              <w:t>macarena.erazo@gobiernovalparaiso.cl</w:t>
            </w:r>
          </w:p>
        </w:tc>
        <w:tc>
          <w:tcPr>
            <w:tcW w:w="1887" w:type="dxa"/>
          </w:tcPr>
          <w:p w14:paraId="7F381671" w14:textId="77777777" w:rsidR="00B35549" w:rsidRPr="00C2397C" w:rsidRDefault="00B35549" w:rsidP="006F3BDB">
            <w:pPr>
              <w:rPr>
                <w:rFonts w:cstheme="minorHAnsi"/>
                <w:sz w:val="24"/>
                <w:szCs w:val="24"/>
                <w:lang w:val="es-ES"/>
              </w:rPr>
            </w:pPr>
            <w:r w:rsidRPr="00C2397C">
              <w:rPr>
                <w:rFonts w:cstheme="minorHAnsi"/>
                <w:sz w:val="24"/>
                <w:szCs w:val="24"/>
                <w:lang w:val="es-ES"/>
              </w:rPr>
              <w:t>GORE DIFOI</w:t>
            </w:r>
          </w:p>
        </w:tc>
      </w:tr>
      <w:tr w:rsidR="00961B88" w:rsidRPr="00C2397C" w14:paraId="7F381676" w14:textId="77777777" w:rsidTr="00C2397C">
        <w:tc>
          <w:tcPr>
            <w:tcW w:w="2547" w:type="dxa"/>
          </w:tcPr>
          <w:p w14:paraId="7F381673" w14:textId="77777777" w:rsidR="00B35549" w:rsidRPr="00C2397C" w:rsidRDefault="00B35549" w:rsidP="006F3BDB">
            <w:pPr>
              <w:rPr>
                <w:rFonts w:cstheme="minorHAnsi"/>
                <w:sz w:val="24"/>
                <w:szCs w:val="24"/>
                <w:lang w:val="es-ES"/>
              </w:rPr>
            </w:pPr>
            <w:r w:rsidRPr="00C2397C">
              <w:rPr>
                <w:rFonts w:cstheme="minorHAnsi"/>
                <w:sz w:val="24"/>
                <w:szCs w:val="24"/>
                <w:lang w:val="es-ES"/>
              </w:rPr>
              <w:t>Javier Rodriguez V</w:t>
            </w:r>
          </w:p>
        </w:tc>
        <w:tc>
          <w:tcPr>
            <w:tcW w:w="4394" w:type="dxa"/>
          </w:tcPr>
          <w:p w14:paraId="7F381674" w14:textId="77777777" w:rsidR="00B35549" w:rsidRPr="00C2397C" w:rsidRDefault="00B35549" w:rsidP="006F3BDB">
            <w:pPr>
              <w:rPr>
                <w:rFonts w:cstheme="minorHAnsi"/>
                <w:sz w:val="24"/>
                <w:szCs w:val="24"/>
                <w:lang w:val="es-ES"/>
              </w:rPr>
            </w:pPr>
            <w:r w:rsidRPr="00C2397C">
              <w:rPr>
                <w:rFonts w:cstheme="minorHAnsi"/>
                <w:sz w:val="24"/>
                <w:szCs w:val="24"/>
                <w:lang w:val="es-ES"/>
              </w:rPr>
              <w:t>javier.rodriguez@gobiernovalparaiso.cl</w:t>
            </w:r>
          </w:p>
        </w:tc>
        <w:tc>
          <w:tcPr>
            <w:tcW w:w="1887" w:type="dxa"/>
          </w:tcPr>
          <w:p w14:paraId="7F381675" w14:textId="77777777" w:rsidR="00B35549" w:rsidRPr="00C2397C" w:rsidRDefault="00B35549" w:rsidP="006F3BDB">
            <w:pPr>
              <w:rPr>
                <w:rFonts w:cstheme="minorHAnsi"/>
                <w:sz w:val="24"/>
                <w:szCs w:val="24"/>
                <w:lang w:val="es-ES"/>
              </w:rPr>
            </w:pPr>
            <w:r w:rsidRPr="00C2397C">
              <w:rPr>
                <w:rFonts w:cstheme="minorHAnsi"/>
                <w:sz w:val="24"/>
                <w:szCs w:val="24"/>
                <w:lang w:val="es-ES"/>
              </w:rPr>
              <w:t>GORE DIFOI</w:t>
            </w:r>
          </w:p>
        </w:tc>
      </w:tr>
      <w:tr w:rsidR="00961B88" w:rsidRPr="00C2397C" w14:paraId="7F38167A" w14:textId="77777777" w:rsidTr="00F36F86">
        <w:trPr>
          <w:trHeight w:val="390"/>
        </w:trPr>
        <w:tc>
          <w:tcPr>
            <w:tcW w:w="2547" w:type="dxa"/>
            <w:hideMark/>
          </w:tcPr>
          <w:p w14:paraId="7F381677"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Julio Ahumada G.</w:t>
            </w:r>
          </w:p>
        </w:tc>
        <w:tc>
          <w:tcPr>
            <w:tcW w:w="4394" w:type="dxa"/>
            <w:hideMark/>
          </w:tcPr>
          <w:p w14:paraId="7F381678"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julio.ahumada@gobiernovalparaiso.cl</w:t>
            </w:r>
          </w:p>
        </w:tc>
        <w:tc>
          <w:tcPr>
            <w:tcW w:w="1887" w:type="dxa"/>
            <w:hideMark/>
          </w:tcPr>
          <w:p w14:paraId="7F381679" w14:textId="5243651E" w:rsidR="00961B88" w:rsidRPr="00961B88" w:rsidRDefault="00F36F86" w:rsidP="00961B88">
            <w:pPr>
              <w:rPr>
                <w:rFonts w:eastAsia="Times New Roman" w:cstheme="minorHAnsi"/>
                <w:sz w:val="24"/>
                <w:szCs w:val="24"/>
                <w:lang w:eastAsia="es-CL"/>
              </w:rPr>
            </w:pPr>
            <w:r w:rsidRPr="00961B88">
              <w:rPr>
                <w:rFonts w:eastAsia="Times New Roman" w:cstheme="minorHAnsi"/>
                <w:sz w:val="24"/>
                <w:szCs w:val="24"/>
                <w:lang w:eastAsia="es-CL"/>
              </w:rPr>
              <w:t>GORE DIT</w:t>
            </w:r>
          </w:p>
        </w:tc>
      </w:tr>
      <w:tr w:rsidR="00961B88" w:rsidRPr="00C2397C" w14:paraId="7F38167E" w14:textId="77777777" w:rsidTr="00C2397C">
        <w:trPr>
          <w:trHeight w:val="354"/>
        </w:trPr>
        <w:tc>
          <w:tcPr>
            <w:tcW w:w="2547" w:type="dxa"/>
            <w:hideMark/>
          </w:tcPr>
          <w:p w14:paraId="7F38167B"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Macarena Pombo</w:t>
            </w:r>
          </w:p>
        </w:tc>
        <w:tc>
          <w:tcPr>
            <w:tcW w:w="4394" w:type="dxa"/>
            <w:hideMark/>
          </w:tcPr>
          <w:p w14:paraId="7F38167C"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macarena.pombo@gobiernovalparaiso.cl</w:t>
            </w:r>
          </w:p>
        </w:tc>
        <w:tc>
          <w:tcPr>
            <w:tcW w:w="1887" w:type="dxa"/>
            <w:hideMark/>
          </w:tcPr>
          <w:p w14:paraId="7F38167D"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GORE DIT</w:t>
            </w:r>
          </w:p>
        </w:tc>
      </w:tr>
      <w:tr w:rsidR="00961B88" w:rsidRPr="00C2397C" w14:paraId="7F381682" w14:textId="77777777" w:rsidTr="00C2397C">
        <w:trPr>
          <w:trHeight w:val="557"/>
        </w:trPr>
        <w:tc>
          <w:tcPr>
            <w:tcW w:w="2547" w:type="dxa"/>
            <w:hideMark/>
          </w:tcPr>
          <w:p w14:paraId="7F38167F"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 xml:space="preserve">Rubén Darío Ramirez </w:t>
            </w:r>
            <w:proofErr w:type="spellStart"/>
            <w:r w:rsidRPr="00961B88">
              <w:rPr>
                <w:rFonts w:eastAsia="Times New Roman" w:cstheme="minorHAnsi"/>
                <w:sz w:val="24"/>
                <w:szCs w:val="24"/>
                <w:lang w:eastAsia="es-CL"/>
              </w:rPr>
              <w:t>Tizzani</w:t>
            </w:r>
            <w:proofErr w:type="spellEnd"/>
          </w:p>
        </w:tc>
        <w:tc>
          <w:tcPr>
            <w:tcW w:w="4394" w:type="dxa"/>
            <w:hideMark/>
          </w:tcPr>
          <w:p w14:paraId="7F381680"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ruben.ramirez@tpvsa.com</w:t>
            </w:r>
          </w:p>
        </w:tc>
        <w:tc>
          <w:tcPr>
            <w:tcW w:w="1887" w:type="dxa"/>
            <w:hideMark/>
          </w:tcPr>
          <w:p w14:paraId="7F381681"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TPVSA</w:t>
            </w:r>
          </w:p>
        </w:tc>
      </w:tr>
      <w:tr w:rsidR="00961B88" w:rsidRPr="00C2397C" w14:paraId="7F381686" w14:textId="77777777" w:rsidTr="00C2397C">
        <w:trPr>
          <w:trHeight w:val="240"/>
        </w:trPr>
        <w:tc>
          <w:tcPr>
            <w:tcW w:w="2547" w:type="dxa"/>
            <w:hideMark/>
          </w:tcPr>
          <w:p w14:paraId="7F381683"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Claudio Salas</w:t>
            </w:r>
          </w:p>
        </w:tc>
        <w:tc>
          <w:tcPr>
            <w:tcW w:w="4394" w:type="dxa"/>
            <w:hideMark/>
          </w:tcPr>
          <w:p w14:paraId="7F381684"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csalas@duoc.cl</w:t>
            </w:r>
          </w:p>
        </w:tc>
        <w:tc>
          <w:tcPr>
            <w:tcW w:w="1887" w:type="dxa"/>
            <w:hideMark/>
          </w:tcPr>
          <w:p w14:paraId="7F381685"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Duoc UC</w:t>
            </w:r>
          </w:p>
        </w:tc>
      </w:tr>
      <w:tr w:rsidR="00961B88" w:rsidRPr="00C2397C" w14:paraId="7F38168A" w14:textId="77777777" w:rsidTr="00C2397C">
        <w:trPr>
          <w:trHeight w:val="230"/>
        </w:trPr>
        <w:tc>
          <w:tcPr>
            <w:tcW w:w="2547" w:type="dxa"/>
            <w:hideMark/>
          </w:tcPr>
          <w:p w14:paraId="7F381687"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Rodrigo Arriagada Torres</w:t>
            </w:r>
          </w:p>
        </w:tc>
        <w:tc>
          <w:tcPr>
            <w:tcW w:w="4394" w:type="dxa"/>
            <w:hideMark/>
          </w:tcPr>
          <w:p w14:paraId="7F381688"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rarriagada@tpsv.cl</w:t>
            </w:r>
          </w:p>
        </w:tc>
        <w:tc>
          <w:tcPr>
            <w:tcW w:w="1887" w:type="dxa"/>
            <w:hideMark/>
          </w:tcPr>
          <w:p w14:paraId="7F381689"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 xml:space="preserve">Terminal Pacifico Sur </w:t>
            </w:r>
            <w:proofErr w:type="spellStart"/>
            <w:r w:rsidRPr="00961B88">
              <w:rPr>
                <w:rFonts w:eastAsia="Times New Roman" w:cstheme="minorHAnsi"/>
                <w:sz w:val="24"/>
                <w:szCs w:val="24"/>
                <w:lang w:eastAsia="es-CL"/>
              </w:rPr>
              <w:t>Valparaiso</w:t>
            </w:r>
            <w:proofErr w:type="spellEnd"/>
          </w:p>
        </w:tc>
      </w:tr>
      <w:tr w:rsidR="00961B88" w:rsidRPr="00C2397C" w14:paraId="7F38168E" w14:textId="77777777" w:rsidTr="00C2397C">
        <w:trPr>
          <w:trHeight w:val="196"/>
        </w:trPr>
        <w:tc>
          <w:tcPr>
            <w:tcW w:w="2547" w:type="dxa"/>
            <w:hideMark/>
          </w:tcPr>
          <w:p w14:paraId="7F38168B"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Verónica Margarita Castillo Rogers</w:t>
            </w:r>
          </w:p>
        </w:tc>
        <w:tc>
          <w:tcPr>
            <w:tcW w:w="4394" w:type="dxa"/>
            <w:hideMark/>
          </w:tcPr>
          <w:p w14:paraId="7F38168C"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veronica.castillo@hotelacontraluz.cl</w:t>
            </w:r>
          </w:p>
        </w:tc>
        <w:tc>
          <w:tcPr>
            <w:tcW w:w="1887" w:type="dxa"/>
            <w:hideMark/>
          </w:tcPr>
          <w:p w14:paraId="7F38168D"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FESETUR - AG Hoteles de Valparaíso</w:t>
            </w:r>
          </w:p>
        </w:tc>
      </w:tr>
      <w:tr w:rsidR="00961B88" w:rsidRPr="00C2397C" w14:paraId="7F381692" w14:textId="77777777" w:rsidTr="00C2397C">
        <w:trPr>
          <w:trHeight w:val="308"/>
        </w:trPr>
        <w:tc>
          <w:tcPr>
            <w:tcW w:w="2547" w:type="dxa"/>
            <w:hideMark/>
          </w:tcPr>
          <w:p w14:paraId="7F38168F"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Alex Esteban Catalán Pizarro</w:t>
            </w:r>
          </w:p>
        </w:tc>
        <w:tc>
          <w:tcPr>
            <w:tcW w:w="4394" w:type="dxa"/>
            <w:hideMark/>
          </w:tcPr>
          <w:p w14:paraId="7F381690"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acatalan@tpsv.cl</w:t>
            </w:r>
          </w:p>
        </w:tc>
        <w:tc>
          <w:tcPr>
            <w:tcW w:w="1887" w:type="dxa"/>
            <w:hideMark/>
          </w:tcPr>
          <w:p w14:paraId="7F381691"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Terminal Pacífico Sur Valparaíso S.A.</w:t>
            </w:r>
          </w:p>
        </w:tc>
      </w:tr>
      <w:tr w:rsidR="00961B88" w:rsidRPr="00C2397C" w14:paraId="7F381696" w14:textId="77777777" w:rsidTr="00C2397C">
        <w:trPr>
          <w:trHeight w:val="406"/>
        </w:trPr>
        <w:tc>
          <w:tcPr>
            <w:tcW w:w="2547" w:type="dxa"/>
            <w:hideMark/>
          </w:tcPr>
          <w:p w14:paraId="7F381693"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Macarena del Pilar Valenzuela Tello</w:t>
            </w:r>
          </w:p>
        </w:tc>
        <w:tc>
          <w:tcPr>
            <w:tcW w:w="4394" w:type="dxa"/>
            <w:hideMark/>
          </w:tcPr>
          <w:p w14:paraId="7F381694"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mvalenzuela@tpsv.cl</w:t>
            </w:r>
          </w:p>
        </w:tc>
        <w:tc>
          <w:tcPr>
            <w:tcW w:w="1887" w:type="dxa"/>
            <w:hideMark/>
          </w:tcPr>
          <w:p w14:paraId="7F381695"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TPSV</w:t>
            </w:r>
          </w:p>
        </w:tc>
      </w:tr>
      <w:tr w:rsidR="00961B88" w:rsidRPr="00C2397C" w14:paraId="7F38169A" w14:textId="77777777" w:rsidTr="00C2397C">
        <w:trPr>
          <w:trHeight w:val="88"/>
        </w:trPr>
        <w:tc>
          <w:tcPr>
            <w:tcW w:w="2547" w:type="dxa"/>
            <w:hideMark/>
          </w:tcPr>
          <w:p w14:paraId="7F381697"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 xml:space="preserve">Soledad </w:t>
            </w:r>
            <w:proofErr w:type="spellStart"/>
            <w:r w:rsidRPr="00961B88">
              <w:rPr>
                <w:rFonts w:eastAsia="Times New Roman" w:cstheme="minorHAnsi"/>
                <w:sz w:val="24"/>
                <w:szCs w:val="24"/>
                <w:lang w:eastAsia="es-CL"/>
              </w:rPr>
              <w:t>Escrich</w:t>
            </w:r>
            <w:proofErr w:type="spellEnd"/>
            <w:r w:rsidRPr="00961B88">
              <w:rPr>
                <w:rFonts w:eastAsia="Times New Roman" w:cstheme="minorHAnsi"/>
                <w:sz w:val="24"/>
                <w:szCs w:val="24"/>
                <w:lang w:eastAsia="es-CL"/>
              </w:rPr>
              <w:t xml:space="preserve"> Castillo</w:t>
            </w:r>
          </w:p>
        </w:tc>
        <w:tc>
          <w:tcPr>
            <w:tcW w:w="4394" w:type="dxa"/>
            <w:hideMark/>
          </w:tcPr>
          <w:p w14:paraId="7F381698"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s.escrich@gmail.com</w:t>
            </w:r>
          </w:p>
        </w:tc>
        <w:tc>
          <w:tcPr>
            <w:tcW w:w="1887" w:type="dxa"/>
            <w:hideMark/>
          </w:tcPr>
          <w:p w14:paraId="7F381699"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Corporación Valparaíso Ciudadano</w:t>
            </w:r>
          </w:p>
        </w:tc>
      </w:tr>
      <w:tr w:rsidR="00961B88" w:rsidRPr="00C2397C" w14:paraId="7F38169E" w14:textId="77777777" w:rsidTr="00C2397C">
        <w:trPr>
          <w:trHeight w:val="960"/>
        </w:trPr>
        <w:tc>
          <w:tcPr>
            <w:tcW w:w="2547" w:type="dxa"/>
            <w:hideMark/>
          </w:tcPr>
          <w:p w14:paraId="7F38169B"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lastRenderedPageBreak/>
              <w:t xml:space="preserve">Ernesto </w:t>
            </w:r>
            <w:proofErr w:type="spellStart"/>
            <w:r w:rsidRPr="00961B88">
              <w:rPr>
                <w:rFonts w:eastAsia="Times New Roman" w:cstheme="minorHAnsi"/>
                <w:sz w:val="24"/>
                <w:szCs w:val="24"/>
                <w:lang w:eastAsia="es-CL"/>
              </w:rPr>
              <w:t>Gomez</w:t>
            </w:r>
            <w:proofErr w:type="spellEnd"/>
            <w:r w:rsidRPr="00961B88">
              <w:rPr>
                <w:rFonts w:eastAsia="Times New Roman" w:cstheme="minorHAnsi"/>
                <w:sz w:val="24"/>
                <w:szCs w:val="24"/>
                <w:lang w:eastAsia="es-CL"/>
              </w:rPr>
              <w:t xml:space="preserve"> Flores</w:t>
            </w:r>
          </w:p>
        </w:tc>
        <w:tc>
          <w:tcPr>
            <w:tcW w:w="4394" w:type="dxa"/>
            <w:hideMark/>
          </w:tcPr>
          <w:p w14:paraId="7F38169C"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ernesto.gomez@uv.cl</w:t>
            </w:r>
          </w:p>
        </w:tc>
        <w:tc>
          <w:tcPr>
            <w:tcW w:w="1887" w:type="dxa"/>
            <w:hideMark/>
          </w:tcPr>
          <w:p w14:paraId="7F38169D"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 xml:space="preserve">Centro Estudios Oceánicos, Facultad </w:t>
            </w:r>
            <w:proofErr w:type="spellStart"/>
            <w:r w:rsidRPr="00961B88">
              <w:rPr>
                <w:rFonts w:eastAsia="Times New Roman" w:cstheme="minorHAnsi"/>
                <w:sz w:val="24"/>
                <w:szCs w:val="24"/>
                <w:lang w:eastAsia="es-CL"/>
              </w:rPr>
              <w:t>Arquitectura,Universidad</w:t>
            </w:r>
            <w:proofErr w:type="spellEnd"/>
            <w:r w:rsidRPr="00961B88">
              <w:rPr>
                <w:rFonts w:eastAsia="Times New Roman" w:cstheme="minorHAnsi"/>
                <w:sz w:val="24"/>
                <w:szCs w:val="24"/>
                <w:lang w:eastAsia="es-CL"/>
              </w:rPr>
              <w:t xml:space="preserve"> de Valparaíso</w:t>
            </w:r>
          </w:p>
        </w:tc>
      </w:tr>
      <w:tr w:rsidR="00961B88" w:rsidRPr="00C2397C" w14:paraId="7F3816A2" w14:textId="77777777" w:rsidTr="00C2397C">
        <w:trPr>
          <w:trHeight w:val="934"/>
        </w:trPr>
        <w:tc>
          <w:tcPr>
            <w:tcW w:w="2547" w:type="dxa"/>
            <w:hideMark/>
          </w:tcPr>
          <w:p w14:paraId="7F38169F"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MARIA DE LOS ANGELES VALDENEGRO OLIVARI</w:t>
            </w:r>
          </w:p>
        </w:tc>
        <w:tc>
          <w:tcPr>
            <w:tcW w:w="4394" w:type="dxa"/>
            <w:hideMark/>
          </w:tcPr>
          <w:p w14:paraId="7F3816A0"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mvaldenegro@minvu.cl</w:t>
            </w:r>
          </w:p>
        </w:tc>
        <w:tc>
          <w:tcPr>
            <w:tcW w:w="1887" w:type="dxa"/>
            <w:hideMark/>
          </w:tcPr>
          <w:p w14:paraId="7F3816A1"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SERVIU</w:t>
            </w:r>
          </w:p>
        </w:tc>
      </w:tr>
      <w:tr w:rsidR="00961B88" w:rsidRPr="00C2397C" w14:paraId="7F3816A6" w14:textId="77777777" w:rsidTr="00C2397C">
        <w:trPr>
          <w:trHeight w:val="280"/>
        </w:trPr>
        <w:tc>
          <w:tcPr>
            <w:tcW w:w="2547" w:type="dxa"/>
            <w:hideMark/>
          </w:tcPr>
          <w:p w14:paraId="7F3816A3"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JAIME ALBERTO GUTIERREZ ARRIAGADA</w:t>
            </w:r>
          </w:p>
        </w:tc>
        <w:tc>
          <w:tcPr>
            <w:tcW w:w="4394" w:type="dxa"/>
            <w:hideMark/>
          </w:tcPr>
          <w:p w14:paraId="7F3816A4"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jaime.gutierrez@texval.cl</w:t>
            </w:r>
          </w:p>
        </w:tc>
        <w:tc>
          <w:tcPr>
            <w:tcW w:w="1887" w:type="dxa"/>
            <w:hideMark/>
          </w:tcPr>
          <w:p w14:paraId="7F3816A5"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TEXVAL S.A.</w:t>
            </w:r>
          </w:p>
        </w:tc>
      </w:tr>
      <w:tr w:rsidR="00961B88" w:rsidRPr="00C2397C" w14:paraId="7F3816AA" w14:textId="77777777" w:rsidTr="00C2397C">
        <w:trPr>
          <w:trHeight w:val="387"/>
        </w:trPr>
        <w:tc>
          <w:tcPr>
            <w:tcW w:w="2547" w:type="dxa"/>
            <w:hideMark/>
          </w:tcPr>
          <w:p w14:paraId="7F3816A7"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 xml:space="preserve">Francisco Javier Lamilla </w:t>
            </w:r>
            <w:proofErr w:type="spellStart"/>
            <w:r w:rsidRPr="00961B88">
              <w:rPr>
                <w:rFonts w:eastAsia="Times New Roman" w:cstheme="minorHAnsi"/>
                <w:sz w:val="24"/>
                <w:szCs w:val="24"/>
                <w:lang w:eastAsia="es-CL"/>
              </w:rPr>
              <w:t>Jimenez</w:t>
            </w:r>
            <w:proofErr w:type="spellEnd"/>
          </w:p>
        </w:tc>
        <w:tc>
          <w:tcPr>
            <w:tcW w:w="4394" w:type="dxa"/>
            <w:hideMark/>
          </w:tcPr>
          <w:p w14:paraId="7F3816A8"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flamilla@gmail.com</w:t>
            </w:r>
          </w:p>
        </w:tc>
        <w:tc>
          <w:tcPr>
            <w:tcW w:w="1887" w:type="dxa"/>
            <w:hideMark/>
          </w:tcPr>
          <w:p w14:paraId="7F3816A9"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Ciudadano</w:t>
            </w:r>
          </w:p>
        </w:tc>
      </w:tr>
      <w:tr w:rsidR="00961B88" w:rsidRPr="00C2397C" w14:paraId="7F3816AE" w14:textId="77777777" w:rsidTr="00C2397C">
        <w:trPr>
          <w:trHeight w:val="920"/>
        </w:trPr>
        <w:tc>
          <w:tcPr>
            <w:tcW w:w="2547" w:type="dxa"/>
            <w:hideMark/>
          </w:tcPr>
          <w:p w14:paraId="7F3816AB"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Carlos Eduardo Victor Celedón López</w:t>
            </w:r>
          </w:p>
        </w:tc>
        <w:tc>
          <w:tcPr>
            <w:tcW w:w="4394" w:type="dxa"/>
            <w:hideMark/>
          </w:tcPr>
          <w:p w14:paraId="7F3816AC"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buceochungungo@gmail.com</w:t>
            </w:r>
          </w:p>
        </w:tc>
        <w:tc>
          <w:tcPr>
            <w:tcW w:w="1887" w:type="dxa"/>
            <w:hideMark/>
          </w:tcPr>
          <w:p w14:paraId="7F3816AD"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 xml:space="preserve">Marina Publica Muelle </w:t>
            </w:r>
            <w:proofErr w:type="spellStart"/>
            <w:r w:rsidRPr="00961B88">
              <w:rPr>
                <w:rFonts w:eastAsia="Times New Roman" w:cstheme="minorHAnsi"/>
                <w:sz w:val="24"/>
                <w:szCs w:val="24"/>
                <w:lang w:eastAsia="es-CL"/>
              </w:rPr>
              <w:t>Baron</w:t>
            </w:r>
            <w:proofErr w:type="spellEnd"/>
            <w:r w:rsidRPr="00961B88">
              <w:rPr>
                <w:rFonts w:eastAsia="Times New Roman" w:cstheme="minorHAnsi"/>
                <w:sz w:val="24"/>
                <w:szCs w:val="24"/>
                <w:lang w:eastAsia="es-CL"/>
              </w:rPr>
              <w:t xml:space="preserve"> AG - </w:t>
            </w:r>
            <w:proofErr w:type="spellStart"/>
            <w:r w:rsidRPr="00961B88">
              <w:rPr>
                <w:rFonts w:eastAsia="Times New Roman" w:cstheme="minorHAnsi"/>
                <w:sz w:val="24"/>
                <w:szCs w:val="24"/>
                <w:lang w:eastAsia="es-CL"/>
              </w:rPr>
              <w:t>Cerveceria</w:t>
            </w:r>
            <w:proofErr w:type="spellEnd"/>
            <w:r w:rsidRPr="00961B88">
              <w:rPr>
                <w:rFonts w:eastAsia="Times New Roman" w:cstheme="minorHAnsi"/>
                <w:sz w:val="24"/>
                <w:szCs w:val="24"/>
                <w:lang w:eastAsia="es-CL"/>
              </w:rPr>
              <w:t xml:space="preserve"> y Centro de Buceo Chungungo</w:t>
            </w:r>
          </w:p>
        </w:tc>
      </w:tr>
      <w:tr w:rsidR="00961B88" w:rsidRPr="00C2397C" w14:paraId="7F3816B2" w14:textId="77777777" w:rsidTr="00C2397C">
        <w:trPr>
          <w:trHeight w:val="64"/>
        </w:trPr>
        <w:tc>
          <w:tcPr>
            <w:tcW w:w="2547" w:type="dxa"/>
            <w:hideMark/>
          </w:tcPr>
          <w:p w14:paraId="7F3816AF"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M. Ignacia Flores Rivera</w:t>
            </w:r>
          </w:p>
        </w:tc>
        <w:tc>
          <w:tcPr>
            <w:tcW w:w="4394" w:type="dxa"/>
            <w:hideMark/>
          </w:tcPr>
          <w:p w14:paraId="7F3816B0"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m.ignaciafloresfotografa@gmail.com</w:t>
            </w:r>
          </w:p>
        </w:tc>
        <w:tc>
          <w:tcPr>
            <w:tcW w:w="1887" w:type="dxa"/>
            <w:hideMark/>
          </w:tcPr>
          <w:p w14:paraId="7F3816B1" w14:textId="77777777" w:rsidR="00961B88" w:rsidRPr="00961B88" w:rsidRDefault="00961B88" w:rsidP="00961B88">
            <w:pPr>
              <w:rPr>
                <w:rFonts w:eastAsia="Times New Roman" w:cstheme="minorHAnsi"/>
                <w:sz w:val="24"/>
                <w:szCs w:val="24"/>
                <w:lang w:eastAsia="es-CL"/>
              </w:rPr>
            </w:pPr>
            <w:proofErr w:type="spellStart"/>
            <w:r w:rsidRPr="00961B88">
              <w:rPr>
                <w:rFonts w:eastAsia="Times New Roman" w:cstheme="minorHAnsi"/>
                <w:sz w:val="24"/>
                <w:szCs w:val="24"/>
                <w:lang w:eastAsia="es-CL"/>
              </w:rPr>
              <w:t>Amarlamar</w:t>
            </w:r>
            <w:proofErr w:type="spellEnd"/>
          </w:p>
        </w:tc>
      </w:tr>
      <w:tr w:rsidR="00961B88" w:rsidRPr="00C2397C" w14:paraId="7F3816B6" w14:textId="77777777" w:rsidTr="00C2397C">
        <w:trPr>
          <w:trHeight w:val="421"/>
        </w:trPr>
        <w:tc>
          <w:tcPr>
            <w:tcW w:w="2547" w:type="dxa"/>
            <w:hideMark/>
          </w:tcPr>
          <w:p w14:paraId="7F3816B3"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Ramon Solano Espejo Vidal</w:t>
            </w:r>
          </w:p>
        </w:tc>
        <w:tc>
          <w:tcPr>
            <w:tcW w:w="4394" w:type="dxa"/>
            <w:hideMark/>
          </w:tcPr>
          <w:p w14:paraId="7F3816B4"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respejo@ramonespejo.cl</w:t>
            </w:r>
          </w:p>
        </w:tc>
        <w:tc>
          <w:tcPr>
            <w:tcW w:w="1887" w:type="dxa"/>
            <w:hideMark/>
          </w:tcPr>
          <w:p w14:paraId="7F3816B5" w14:textId="77777777" w:rsidR="00961B88" w:rsidRPr="00961B88" w:rsidRDefault="00961B88" w:rsidP="00961B88">
            <w:pPr>
              <w:rPr>
                <w:rFonts w:eastAsia="Times New Roman" w:cstheme="minorHAnsi"/>
                <w:sz w:val="24"/>
                <w:szCs w:val="24"/>
                <w:lang w:eastAsia="es-CL"/>
              </w:rPr>
            </w:pPr>
            <w:proofErr w:type="spellStart"/>
            <w:r w:rsidRPr="00961B88">
              <w:rPr>
                <w:rFonts w:eastAsia="Times New Roman" w:cstheme="minorHAnsi"/>
                <w:sz w:val="24"/>
                <w:szCs w:val="24"/>
                <w:lang w:eastAsia="es-CL"/>
              </w:rPr>
              <w:t>Folovap</w:t>
            </w:r>
            <w:proofErr w:type="spellEnd"/>
          </w:p>
        </w:tc>
      </w:tr>
      <w:tr w:rsidR="00961B88" w:rsidRPr="00C2397C" w14:paraId="7F3816BA" w14:textId="77777777" w:rsidTr="00C2397C">
        <w:trPr>
          <w:trHeight w:val="955"/>
        </w:trPr>
        <w:tc>
          <w:tcPr>
            <w:tcW w:w="2547" w:type="dxa"/>
            <w:hideMark/>
          </w:tcPr>
          <w:p w14:paraId="7F3816B7"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Thomas Elton</w:t>
            </w:r>
          </w:p>
        </w:tc>
        <w:tc>
          <w:tcPr>
            <w:tcW w:w="4394" w:type="dxa"/>
            <w:hideMark/>
          </w:tcPr>
          <w:p w14:paraId="7F3816B8"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thomas@puertodeportivo.cl</w:t>
            </w:r>
          </w:p>
        </w:tc>
        <w:tc>
          <w:tcPr>
            <w:tcW w:w="1887" w:type="dxa"/>
            <w:hideMark/>
          </w:tcPr>
          <w:p w14:paraId="7F3816B9"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Asociación Gremial Marina Pública Muelle Barón - Puerto Olímpico Valparaíso Ltda.</w:t>
            </w:r>
          </w:p>
        </w:tc>
      </w:tr>
      <w:tr w:rsidR="00961B88" w:rsidRPr="00C2397C" w14:paraId="7F3816BE" w14:textId="77777777" w:rsidTr="00C2397C">
        <w:trPr>
          <w:trHeight w:val="64"/>
        </w:trPr>
        <w:tc>
          <w:tcPr>
            <w:tcW w:w="2547" w:type="dxa"/>
            <w:hideMark/>
          </w:tcPr>
          <w:p w14:paraId="7F3816BB"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Juan Arancibia Navia</w:t>
            </w:r>
          </w:p>
        </w:tc>
        <w:tc>
          <w:tcPr>
            <w:tcW w:w="4394" w:type="dxa"/>
            <w:hideMark/>
          </w:tcPr>
          <w:p w14:paraId="7F3816BC"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jarancibia@sitrans.cl</w:t>
            </w:r>
          </w:p>
        </w:tc>
        <w:tc>
          <w:tcPr>
            <w:tcW w:w="1887" w:type="dxa"/>
            <w:hideMark/>
          </w:tcPr>
          <w:p w14:paraId="7F3816BD"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FOLOVAP</w:t>
            </w:r>
          </w:p>
        </w:tc>
      </w:tr>
      <w:tr w:rsidR="00961B88" w:rsidRPr="00C2397C" w14:paraId="7F3816C2" w14:textId="77777777" w:rsidTr="00C2397C">
        <w:trPr>
          <w:trHeight w:val="871"/>
        </w:trPr>
        <w:tc>
          <w:tcPr>
            <w:tcW w:w="2547" w:type="dxa"/>
            <w:hideMark/>
          </w:tcPr>
          <w:p w14:paraId="7F3816BF"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ROXANA TORRES TORRES</w:t>
            </w:r>
          </w:p>
        </w:tc>
        <w:tc>
          <w:tcPr>
            <w:tcW w:w="4394" w:type="dxa"/>
            <w:hideMark/>
          </w:tcPr>
          <w:p w14:paraId="7F3816C0"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finanzas@puertodeportivo.cl</w:t>
            </w:r>
          </w:p>
        </w:tc>
        <w:tc>
          <w:tcPr>
            <w:tcW w:w="1887" w:type="dxa"/>
            <w:hideMark/>
          </w:tcPr>
          <w:p w14:paraId="7F3816C1"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PUERTO OLIMPICO VALPARAISO</w:t>
            </w:r>
          </w:p>
        </w:tc>
      </w:tr>
      <w:tr w:rsidR="00961B88" w:rsidRPr="00C2397C" w14:paraId="7F3816C6" w14:textId="77777777" w:rsidTr="00C2397C">
        <w:trPr>
          <w:trHeight w:val="260"/>
        </w:trPr>
        <w:tc>
          <w:tcPr>
            <w:tcW w:w="2547" w:type="dxa"/>
            <w:hideMark/>
          </w:tcPr>
          <w:p w14:paraId="7F3816C3"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Geovanny Andres Cuadra Araya</w:t>
            </w:r>
          </w:p>
        </w:tc>
        <w:tc>
          <w:tcPr>
            <w:tcW w:w="4394" w:type="dxa"/>
            <w:hideMark/>
          </w:tcPr>
          <w:p w14:paraId="7F3816C4"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contacto@puertodeportivo.cl</w:t>
            </w:r>
          </w:p>
        </w:tc>
        <w:tc>
          <w:tcPr>
            <w:tcW w:w="1887" w:type="dxa"/>
            <w:hideMark/>
          </w:tcPr>
          <w:p w14:paraId="7F3816C5"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Puerto Olímpico Valparaíso</w:t>
            </w:r>
          </w:p>
        </w:tc>
      </w:tr>
      <w:tr w:rsidR="00961B88" w:rsidRPr="00C2397C" w14:paraId="7F3816CA" w14:textId="77777777" w:rsidTr="00C2397C">
        <w:trPr>
          <w:trHeight w:val="84"/>
        </w:trPr>
        <w:tc>
          <w:tcPr>
            <w:tcW w:w="2547" w:type="dxa"/>
            <w:hideMark/>
          </w:tcPr>
          <w:p w14:paraId="7F3816C7"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Ana Paulina González Salinas</w:t>
            </w:r>
          </w:p>
        </w:tc>
        <w:tc>
          <w:tcPr>
            <w:tcW w:w="4394" w:type="dxa"/>
            <w:hideMark/>
          </w:tcPr>
          <w:p w14:paraId="7F3816C8"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ana@watermanchile.cl</w:t>
            </w:r>
          </w:p>
        </w:tc>
        <w:tc>
          <w:tcPr>
            <w:tcW w:w="1887" w:type="dxa"/>
            <w:hideMark/>
          </w:tcPr>
          <w:p w14:paraId="7F3816C9" w14:textId="77777777" w:rsidR="00961B88" w:rsidRPr="00961B88" w:rsidRDefault="00961B88" w:rsidP="00961B88">
            <w:pPr>
              <w:rPr>
                <w:rFonts w:eastAsia="Times New Roman" w:cstheme="minorHAnsi"/>
                <w:sz w:val="24"/>
                <w:szCs w:val="24"/>
                <w:lang w:eastAsia="es-CL"/>
              </w:rPr>
            </w:pPr>
            <w:proofErr w:type="spellStart"/>
            <w:r w:rsidRPr="00961B88">
              <w:rPr>
                <w:rFonts w:eastAsia="Times New Roman" w:cstheme="minorHAnsi"/>
                <w:sz w:val="24"/>
                <w:szCs w:val="24"/>
                <w:lang w:eastAsia="es-CL"/>
              </w:rPr>
              <w:t>Ganamar</w:t>
            </w:r>
            <w:proofErr w:type="spellEnd"/>
          </w:p>
        </w:tc>
      </w:tr>
      <w:tr w:rsidR="00961B88" w:rsidRPr="00C2397C" w14:paraId="7F3816CE" w14:textId="77777777" w:rsidTr="00C2397C">
        <w:trPr>
          <w:trHeight w:val="476"/>
        </w:trPr>
        <w:tc>
          <w:tcPr>
            <w:tcW w:w="2547" w:type="dxa"/>
            <w:hideMark/>
          </w:tcPr>
          <w:p w14:paraId="7F3816CB"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 xml:space="preserve">Miguel Saavedra </w:t>
            </w:r>
            <w:proofErr w:type="spellStart"/>
            <w:r w:rsidRPr="00961B88">
              <w:rPr>
                <w:rFonts w:eastAsia="Times New Roman" w:cstheme="minorHAnsi"/>
                <w:sz w:val="24"/>
                <w:szCs w:val="24"/>
                <w:lang w:eastAsia="es-CL"/>
              </w:rPr>
              <w:t>Lavanal</w:t>
            </w:r>
            <w:proofErr w:type="spellEnd"/>
          </w:p>
        </w:tc>
        <w:tc>
          <w:tcPr>
            <w:tcW w:w="4394" w:type="dxa"/>
            <w:hideMark/>
          </w:tcPr>
          <w:p w14:paraId="7F3816CC"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miguel.saavedra@efevalparaiso.cl</w:t>
            </w:r>
          </w:p>
        </w:tc>
        <w:tc>
          <w:tcPr>
            <w:tcW w:w="1887" w:type="dxa"/>
            <w:hideMark/>
          </w:tcPr>
          <w:p w14:paraId="7F3816CD"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EFE Valparaíso</w:t>
            </w:r>
          </w:p>
        </w:tc>
      </w:tr>
      <w:tr w:rsidR="00961B88" w:rsidRPr="00C2397C" w14:paraId="7F3816D2" w14:textId="77777777" w:rsidTr="00C2397C">
        <w:trPr>
          <w:trHeight w:val="328"/>
        </w:trPr>
        <w:tc>
          <w:tcPr>
            <w:tcW w:w="2547" w:type="dxa"/>
            <w:hideMark/>
          </w:tcPr>
          <w:p w14:paraId="7F3816CF"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María Francisca Huber Vio</w:t>
            </w:r>
          </w:p>
        </w:tc>
        <w:tc>
          <w:tcPr>
            <w:tcW w:w="4394" w:type="dxa"/>
            <w:hideMark/>
          </w:tcPr>
          <w:p w14:paraId="7F3816D0"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francisca.huber@uvm.cl</w:t>
            </w:r>
          </w:p>
        </w:tc>
        <w:tc>
          <w:tcPr>
            <w:tcW w:w="1887" w:type="dxa"/>
            <w:hideMark/>
          </w:tcPr>
          <w:p w14:paraId="7F3816D1" w14:textId="77777777" w:rsidR="00961B88" w:rsidRPr="00961B88" w:rsidRDefault="00961B88" w:rsidP="00961B88">
            <w:pPr>
              <w:rPr>
                <w:rFonts w:eastAsia="Times New Roman" w:cstheme="minorHAnsi"/>
                <w:sz w:val="24"/>
                <w:szCs w:val="24"/>
                <w:lang w:eastAsia="es-CL"/>
              </w:rPr>
            </w:pPr>
            <w:r w:rsidRPr="00961B88">
              <w:rPr>
                <w:rFonts w:eastAsia="Times New Roman" w:cstheme="minorHAnsi"/>
                <w:sz w:val="24"/>
                <w:szCs w:val="24"/>
                <w:lang w:eastAsia="es-CL"/>
              </w:rPr>
              <w:t>Universidad Viña del Mar</w:t>
            </w:r>
          </w:p>
        </w:tc>
      </w:tr>
      <w:tr w:rsidR="00186694" w:rsidRPr="00C2397C" w14:paraId="0D522F96" w14:textId="77777777" w:rsidTr="00C2397C">
        <w:trPr>
          <w:trHeight w:val="328"/>
        </w:trPr>
        <w:tc>
          <w:tcPr>
            <w:tcW w:w="2547" w:type="dxa"/>
          </w:tcPr>
          <w:p w14:paraId="6563A699" w14:textId="06E13CEA" w:rsidR="00186694" w:rsidRPr="00961B88" w:rsidRDefault="00186694" w:rsidP="00961B88">
            <w:pPr>
              <w:rPr>
                <w:rFonts w:eastAsia="Times New Roman" w:cstheme="minorHAnsi"/>
                <w:sz w:val="24"/>
                <w:szCs w:val="24"/>
                <w:lang w:eastAsia="es-CL"/>
              </w:rPr>
            </w:pPr>
            <w:proofErr w:type="spellStart"/>
            <w:r>
              <w:rPr>
                <w:rFonts w:eastAsia="Times New Roman" w:cstheme="minorHAnsi"/>
                <w:sz w:val="24"/>
                <w:szCs w:val="24"/>
                <w:lang w:eastAsia="es-CL"/>
              </w:rPr>
              <w:t>Etienne</w:t>
            </w:r>
            <w:proofErr w:type="spellEnd"/>
            <w:r>
              <w:rPr>
                <w:rFonts w:eastAsia="Times New Roman" w:cstheme="minorHAnsi"/>
                <w:sz w:val="24"/>
                <w:szCs w:val="24"/>
                <w:lang w:eastAsia="es-CL"/>
              </w:rPr>
              <w:t xml:space="preserve"> </w:t>
            </w:r>
            <w:proofErr w:type="spellStart"/>
            <w:r>
              <w:rPr>
                <w:rFonts w:eastAsia="Times New Roman" w:cstheme="minorHAnsi"/>
                <w:sz w:val="24"/>
                <w:szCs w:val="24"/>
                <w:lang w:eastAsia="es-CL"/>
              </w:rPr>
              <w:t>Ch</w:t>
            </w:r>
            <w:r w:rsidR="007F48CC">
              <w:rPr>
                <w:rFonts w:eastAsia="Times New Roman" w:cstheme="minorHAnsi"/>
                <w:sz w:val="24"/>
                <w:szCs w:val="24"/>
                <w:lang w:eastAsia="es-CL"/>
              </w:rPr>
              <w:t>ou</w:t>
            </w:r>
            <w:r>
              <w:rPr>
                <w:rFonts w:eastAsia="Times New Roman" w:cstheme="minorHAnsi"/>
                <w:sz w:val="24"/>
                <w:szCs w:val="24"/>
                <w:lang w:eastAsia="es-CL"/>
              </w:rPr>
              <w:t>pay</w:t>
            </w:r>
            <w:proofErr w:type="spellEnd"/>
          </w:p>
        </w:tc>
        <w:tc>
          <w:tcPr>
            <w:tcW w:w="4394" w:type="dxa"/>
          </w:tcPr>
          <w:p w14:paraId="3AFB1FC3" w14:textId="7B43F6F7" w:rsidR="00186694" w:rsidRPr="00961B88" w:rsidRDefault="005338F1" w:rsidP="00961B88">
            <w:pPr>
              <w:rPr>
                <w:rFonts w:eastAsia="Times New Roman" w:cstheme="minorHAnsi"/>
                <w:sz w:val="24"/>
                <w:szCs w:val="24"/>
                <w:lang w:eastAsia="es-CL"/>
              </w:rPr>
            </w:pPr>
            <w:r>
              <w:rPr>
                <w:rFonts w:eastAsia="Times New Roman" w:cstheme="minorHAnsi"/>
                <w:sz w:val="24"/>
                <w:szCs w:val="24"/>
                <w:lang w:eastAsia="es-CL"/>
              </w:rPr>
              <w:t>Etienne.choupay@corfo.cl</w:t>
            </w:r>
          </w:p>
        </w:tc>
        <w:tc>
          <w:tcPr>
            <w:tcW w:w="1887" w:type="dxa"/>
          </w:tcPr>
          <w:p w14:paraId="4EFE500F" w14:textId="6B5B8DCD" w:rsidR="00186694" w:rsidRPr="00961B88" w:rsidRDefault="005338F1" w:rsidP="00961B88">
            <w:pPr>
              <w:rPr>
                <w:rFonts w:eastAsia="Times New Roman" w:cstheme="minorHAnsi"/>
                <w:sz w:val="24"/>
                <w:szCs w:val="24"/>
                <w:lang w:eastAsia="es-CL"/>
              </w:rPr>
            </w:pPr>
            <w:r>
              <w:rPr>
                <w:rFonts w:eastAsia="Times New Roman" w:cstheme="minorHAnsi"/>
                <w:sz w:val="24"/>
                <w:szCs w:val="24"/>
                <w:lang w:eastAsia="es-CL"/>
              </w:rPr>
              <w:t>CORFO</w:t>
            </w:r>
          </w:p>
        </w:tc>
      </w:tr>
      <w:tr w:rsidR="005338F1" w:rsidRPr="00C2397C" w14:paraId="3BF2371E" w14:textId="77777777" w:rsidTr="00C2397C">
        <w:trPr>
          <w:trHeight w:val="328"/>
        </w:trPr>
        <w:tc>
          <w:tcPr>
            <w:tcW w:w="2547" w:type="dxa"/>
          </w:tcPr>
          <w:p w14:paraId="60203B84" w14:textId="46A0879E" w:rsidR="005338F1" w:rsidRDefault="005338F1" w:rsidP="00961B88">
            <w:pPr>
              <w:rPr>
                <w:rFonts w:eastAsia="Times New Roman" w:cstheme="minorHAnsi"/>
                <w:sz w:val="24"/>
                <w:szCs w:val="24"/>
                <w:lang w:eastAsia="es-CL"/>
              </w:rPr>
            </w:pPr>
            <w:r>
              <w:rPr>
                <w:rFonts w:eastAsia="Times New Roman" w:cstheme="minorHAnsi"/>
                <w:sz w:val="24"/>
                <w:szCs w:val="24"/>
                <w:lang w:eastAsia="es-CL"/>
              </w:rPr>
              <w:lastRenderedPageBreak/>
              <w:t xml:space="preserve">Enzo </w:t>
            </w:r>
            <w:proofErr w:type="spellStart"/>
            <w:r>
              <w:rPr>
                <w:rFonts w:eastAsia="Times New Roman" w:cstheme="minorHAnsi"/>
                <w:sz w:val="24"/>
                <w:szCs w:val="24"/>
                <w:lang w:eastAsia="es-CL"/>
              </w:rPr>
              <w:t>Ferbol</w:t>
            </w:r>
            <w:proofErr w:type="spellEnd"/>
          </w:p>
        </w:tc>
        <w:tc>
          <w:tcPr>
            <w:tcW w:w="4394" w:type="dxa"/>
          </w:tcPr>
          <w:p w14:paraId="4F9826D2" w14:textId="7F0EC179" w:rsidR="005338F1" w:rsidRDefault="004C711A" w:rsidP="00961B88">
            <w:pPr>
              <w:rPr>
                <w:rFonts w:eastAsia="Times New Roman" w:cstheme="minorHAnsi"/>
                <w:sz w:val="24"/>
                <w:szCs w:val="24"/>
                <w:lang w:eastAsia="es-CL"/>
              </w:rPr>
            </w:pPr>
            <w:r>
              <w:rPr>
                <w:rFonts w:eastAsia="Times New Roman" w:cstheme="minorHAnsi"/>
                <w:sz w:val="24"/>
                <w:szCs w:val="24"/>
                <w:lang w:eastAsia="es-CL"/>
              </w:rPr>
              <w:t>eferbol@</w:t>
            </w:r>
            <w:r w:rsidR="007215E6">
              <w:rPr>
                <w:rFonts w:eastAsia="Times New Roman" w:cstheme="minorHAnsi"/>
                <w:sz w:val="24"/>
                <w:szCs w:val="24"/>
                <w:lang w:eastAsia="es-CL"/>
              </w:rPr>
              <w:t>tpsv.cl</w:t>
            </w:r>
          </w:p>
        </w:tc>
        <w:tc>
          <w:tcPr>
            <w:tcW w:w="1887" w:type="dxa"/>
          </w:tcPr>
          <w:p w14:paraId="1B162766" w14:textId="7DD2F2DC" w:rsidR="005338F1" w:rsidRDefault="007215E6" w:rsidP="00961B88">
            <w:pPr>
              <w:rPr>
                <w:rFonts w:eastAsia="Times New Roman" w:cstheme="minorHAnsi"/>
                <w:sz w:val="24"/>
                <w:szCs w:val="24"/>
                <w:lang w:eastAsia="es-CL"/>
              </w:rPr>
            </w:pPr>
            <w:r w:rsidRPr="00961B88">
              <w:rPr>
                <w:rFonts w:eastAsia="Times New Roman" w:cstheme="minorHAnsi"/>
                <w:sz w:val="24"/>
                <w:szCs w:val="24"/>
                <w:lang w:eastAsia="es-CL"/>
              </w:rPr>
              <w:t>TPSV</w:t>
            </w:r>
          </w:p>
        </w:tc>
      </w:tr>
    </w:tbl>
    <w:p w14:paraId="7F3816D3" w14:textId="77777777" w:rsidR="00B35549" w:rsidRPr="00C2397C" w:rsidRDefault="00B35549" w:rsidP="00B35549">
      <w:pPr>
        <w:rPr>
          <w:rFonts w:cstheme="minorHAnsi"/>
          <w:sz w:val="24"/>
          <w:szCs w:val="24"/>
          <w:lang w:val="es-ES"/>
        </w:rPr>
      </w:pPr>
    </w:p>
    <w:tbl>
      <w:tblPr>
        <w:tblStyle w:val="Tablaconcuadrcula"/>
        <w:tblW w:w="0" w:type="auto"/>
        <w:tblLook w:val="04A0" w:firstRow="1" w:lastRow="0" w:firstColumn="1" w:lastColumn="0" w:noHBand="0" w:noVBand="1"/>
      </w:tblPr>
      <w:tblGrid>
        <w:gridCol w:w="8828"/>
      </w:tblGrid>
      <w:tr w:rsidR="00961B88" w:rsidRPr="00C2397C" w14:paraId="7F3816D5" w14:textId="77777777" w:rsidTr="00C2397C">
        <w:tc>
          <w:tcPr>
            <w:tcW w:w="8828" w:type="dxa"/>
            <w:shd w:val="clear" w:color="auto" w:fill="DEEAF6" w:themeFill="accent1" w:themeFillTint="33"/>
          </w:tcPr>
          <w:p w14:paraId="7F3816D4" w14:textId="77777777" w:rsidR="00B35549" w:rsidRPr="00C2397C" w:rsidRDefault="00E60A91" w:rsidP="006F3BDB">
            <w:pPr>
              <w:rPr>
                <w:rFonts w:cstheme="minorHAnsi"/>
                <w:sz w:val="24"/>
                <w:szCs w:val="24"/>
                <w:lang w:val="es-ES"/>
              </w:rPr>
            </w:pPr>
            <w:r w:rsidRPr="00C2397C">
              <w:rPr>
                <w:rFonts w:cstheme="minorHAnsi"/>
                <w:sz w:val="24"/>
                <w:szCs w:val="24"/>
                <w:lang w:val="es-ES"/>
              </w:rPr>
              <w:t>RESUMEN ANUAL</w:t>
            </w:r>
          </w:p>
        </w:tc>
      </w:tr>
      <w:tr w:rsidR="00961B88" w:rsidRPr="00C2397C" w14:paraId="7F381768" w14:textId="77777777" w:rsidTr="006F3BDB">
        <w:tc>
          <w:tcPr>
            <w:tcW w:w="8828" w:type="dxa"/>
          </w:tcPr>
          <w:p w14:paraId="7F3816D6" w14:textId="77777777" w:rsidR="00C2397C" w:rsidRDefault="00D777A3" w:rsidP="00E60A91">
            <w:pPr>
              <w:jc w:val="both"/>
              <w:rPr>
                <w:rFonts w:cstheme="minorHAnsi"/>
                <w:sz w:val="24"/>
                <w:szCs w:val="24"/>
                <w:lang w:val="es-ES"/>
              </w:rPr>
            </w:pPr>
            <w:r>
              <w:rPr>
                <w:rFonts w:cstheme="minorHAnsi"/>
                <w:sz w:val="24"/>
                <w:szCs w:val="24"/>
                <w:lang w:val="es-ES"/>
              </w:rPr>
              <w:t>La Comisión de Desarrollo E</w:t>
            </w:r>
            <w:r w:rsidR="00513F8B">
              <w:rPr>
                <w:rFonts w:cstheme="minorHAnsi"/>
                <w:sz w:val="24"/>
                <w:szCs w:val="24"/>
                <w:lang w:val="es-ES"/>
              </w:rPr>
              <w:t>conómico, dependiente del Consejo de Coordinación de Ciudad Puerto de Valparaíso</w:t>
            </w:r>
            <w:r>
              <w:rPr>
                <w:rFonts w:cstheme="minorHAnsi"/>
                <w:sz w:val="24"/>
                <w:szCs w:val="24"/>
                <w:lang w:val="es-ES"/>
              </w:rPr>
              <w:t xml:space="preserve">, se constituye según el acuerdo de la </w:t>
            </w:r>
            <w:r w:rsidRPr="00D777A3">
              <w:rPr>
                <w:rFonts w:cstheme="minorHAnsi"/>
                <w:sz w:val="24"/>
                <w:szCs w:val="24"/>
                <w:lang w:val="es-ES"/>
              </w:rPr>
              <w:t>Sesión ordinaria de</w:t>
            </w:r>
            <w:r>
              <w:rPr>
                <w:rFonts w:cstheme="minorHAnsi"/>
                <w:sz w:val="24"/>
                <w:szCs w:val="24"/>
                <w:lang w:val="es-ES"/>
              </w:rPr>
              <w:t>l Consejo pleno, con</w:t>
            </w:r>
            <w:r w:rsidRPr="00D777A3">
              <w:rPr>
                <w:rFonts w:cstheme="minorHAnsi"/>
                <w:sz w:val="24"/>
                <w:szCs w:val="24"/>
                <w:lang w:val="es-ES"/>
              </w:rPr>
              <w:t xml:space="preserve"> fecha 26 de abril de 2023</w:t>
            </w:r>
            <w:r>
              <w:rPr>
                <w:rFonts w:cstheme="minorHAnsi"/>
                <w:sz w:val="24"/>
                <w:szCs w:val="24"/>
                <w:lang w:val="es-ES"/>
              </w:rPr>
              <w:t>.</w:t>
            </w:r>
          </w:p>
          <w:p w14:paraId="7F3816D7" w14:textId="77777777" w:rsidR="00795985" w:rsidRDefault="00795985" w:rsidP="00E60A91">
            <w:pPr>
              <w:jc w:val="both"/>
              <w:rPr>
                <w:rFonts w:cstheme="minorHAnsi"/>
                <w:sz w:val="24"/>
                <w:szCs w:val="24"/>
                <w:lang w:val="es-ES"/>
              </w:rPr>
            </w:pPr>
            <w:r>
              <w:rPr>
                <w:rFonts w:cstheme="minorHAnsi"/>
                <w:sz w:val="24"/>
                <w:szCs w:val="24"/>
                <w:lang w:val="es-ES"/>
              </w:rPr>
              <w:t>Su primera sesión se realizó el día 1 de agosto de 2023 y hasta la fecha se han realizado 4 sesiones.</w:t>
            </w:r>
          </w:p>
          <w:p w14:paraId="7F3816D8" w14:textId="77777777" w:rsidR="00D777A3" w:rsidRDefault="00D777A3" w:rsidP="00E60A91">
            <w:pPr>
              <w:jc w:val="both"/>
              <w:rPr>
                <w:rFonts w:cstheme="minorHAnsi"/>
                <w:sz w:val="24"/>
                <w:szCs w:val="24"/>
                <w:lang w:val="es-ES"/>
              </w:rPr>
            </w:pPr>
            <w:r>
              <w:rPr>
                <w:rFonts w:cstheme="minorHAnsi"/>
                <w:sz w:val="24"/>
                <w:szCs w:val="24"/>
                <w:lang w:val="es-ES"/>
              </w:rPr>
              <w:t xml:space="preserve">Esta comisión tiene como </w:t>
            </w:r>
            <w:r w:rsidRPr="00D777A3">
              <w:rPr>
                <w:rFonts w:cstheme="minorHAnsi"/>
                <w:sz w:val="24"/>
                <w:szCs w:val="24"/>
              </w:rPr>
              <w:t>objetivo levantar las temáticas de desarrollo económico relevantes</w:t>
            </w:r>
            <w:r w:rsidR="00795985">
              <w:rPr>
                <w:rFonts w:cstheme="minorHAnsi"/>
                <w:sz w:val="24"/>
                <w:szCs w:val="24"/>
              </w:rPr>
              <w:t xml:space="preserve"> para la ciudad puerto</w:t>
            </w:r>
            <w:r w:rsidRPr="00D777A3">
              <w:rPr>
                <w:rFonts w:cstheme="minorHAnsi"/>
                <w:sz w:val="24"/>
                <w:szCs w:val="24"/>
              </w:rPr>
              <w:t>, que considere fomentar e impulsar la micro, pequeña y mediana empresa de los distintos barrios de la ciudad, a través de la producción local y el turismo, como también el apoyo logístico de los sectores altos de la ciudad, como Placilla de Peñuelas, para activar el dinamismo de la ciudad puerto, en relación con las materias relacionadas, señaladas en el artículo 13 del Reglamento de los CCCP.</w:t>
            </w:r>
          </w:p>
          <w:p w14:paraId="7F3816D9" w14:textId="77777777" w:rsidR="00D777A3" w:rsidRDefault="00D777A3" w:rsidP="00E60A91">
            <w:pPr>
              <w:jc w:val="both"/>
              <w:rPr>
                <w:rFonts w:cstheme="minorHAnsi"/>
                <w:sz w:val="24"/>
                <w:szCs w:val="24"/>
                <w:lang w:val="es-ES"/>
              </w:rPr>
            </w:pPr>
          </w:p>
          <w:p w14:paraId="7F3816DA" w14:textId="77777777" w:rsidR="00D777A3" w:rsidRDefault="00D777A3" w:rsidP="00C2397C">
            <w:pPr>
              <w:jc w:val="both"/>
              <w:rPr>
                <w:rFonts w:cstheme="minorHAnsi"/>
                <w:sz w:val="24"/>
                <w:szCs w:val="24"/>
                <w:lang w:val="es-ES"/>
              </w:rPr>
            </w:pPr>
            <w:r>
              <w:rPr>
                <w:rFonts w:cstheme="minorHAnsi"/>
                <w:sz w:val="24"/>
                <w:szCs w:val="24"/>
                <w:lang w:val="es-ES"/>
              </w:rPr>
              <w:t xml:space="preserve">En este contexto el trabajo realizado durante el 2023 y las metas trazadas para el 2023 tienen como horizonte </w:t>
            </w:r>
            <w:r w:rsidR="00795985">
              <w:rPr>
                <w:rFonts w:cstheme="minorHAnsi"/>
                <w:sz w:val="24"/>
                <w:szCs w:val="24"/>
                <w:lang w:val="es-ES"/>
              </w:rPr>
              <w:t>constituirse como un</w:t>
            </w:r>
            <w:r>
              <w:rPr>
                <w:rFonts w:cstheme="minorHAnsi"/>
                <w:sz w:val="24"/>
                <w:szCs w:val="24"/>
                <w:lang w:val="es-ES"/>
              </w:rPr>
              <w:t xml:space="preserve"> aporte en</w:t>
            </w:r>
            <w:r w:rsidR="00C2397C" w:rsidRPr="00C2397C">
              <w:rPr>
                <w:rFonts w:cstheme="minorHAnsi"/>
                <w:sz w:val="24"/>
                <w:szCs w:val="24"/>
                <w:lang w:val="es-ES"/>
              </w:rPr>
              <w:t xml:space="preserve"> la construcción de </w:t>
            </w:r>
            <w:r w:rsidR="00795985">
              <w:rPr>
                <w:rFonts w:cstheme="minorHAnsi"/>
                <w:sz w:val="24"/>
                <w:szCs w:val="24"/>
                <w:lang w:val="es-ES"/>
              </w:rPr>
              <w:t>la</w:t>
            </w:r>
            <w:r w:rsidR="00C2397C" w:rsidRPr="00C2397C">
              <w:rPr>
                <w:rFonts w:cstheme="minorHAnsi"/>
                <w:sz w:val="24"/>
                <w:szCs w:val="24"/>
                <w:lang w:val="es-ES"/>
              </w:rPr>
              <w:t xml:space="preserve"> gobernanza </w:t>
            </w:r>
            <w:r w:rsidR="00795985">
              <w:rPr>
                <w:rFonts w:cstheme="minorHAnsi"/>
                <w:sz w:val="24"/>
                <w:szCs w:val="24"/>
                <w:lang w:val="es-ES"/>
              </w:rPr>
              <w:t xml:space="preserve">del consejo, </w:t>
            </w:r>
            <w:r w:rsidR="00C2397C" w:rsidRPr="00C2397C">
              <w:rPr>
                <w:rFonts w:cstheme="minorHAnsi"/>
                <w:sz w:val="24"/>
                <w:szCs w:val="24"/>
                <w:lang w:val="es-ES"/>
              </w:rPr>
              <w:t>que involucre el desarrollo global de las políticas locales y sectoriales, junto a la participación de los distintos organismos y las diversas organizaciones sociales perte</w:t>
            </w:r>
            <w:r w:rsidR="00795985">
              <w:rPr>
                <w:rFonts w:cstheme="minorHAnsi"/>
                <w:sz w:val="24"/>
                <w:szCs w:val="24"/>
                <w:lang w:val="es-ES"/>
              </w:rPr>
              <w:t>necientes a cada ciudad-puerto, en el ámbito de la economía local.</w:t>
            </w:r>
          </w:p>
          <w:p w14:paraId="7F3816DB" w14:textId="77777777" w:rsidR="00C2397C" w:rsidRPr="00C2397C" w:rsidRDefault="00795985" w:rsidP="00C2397C">
            <w:pPr>
              <w:jc w:val="both"/>
              <w:rPr>
                <w:rFonts w:cstheme="minorHAnsi"/>
                <w:sz w:val="24"/>
                <w:szCs w:val="24"/>
                <w:lang w:val="es-ES"/>
              </w:rPr>
            </w:pPr>
            <w:r>
              <w:rPr>
                <w:rFonts w:cstheme="minorHAnsi"/>
                <w:sz w:val="24"/>
                <w:szCs w:val="24"/>
                <w:lang w:val="es-ES"/>
              </w:rPr>
              <w:t>Así,</w:t>
            </w:r>
            <w:r w:rsidR="00C2397C" w:rsidRPr="00C2397C">
              <w:rPr>
                <w:rFonts w:cstheme="minorHAnsi"/>
                <w:sz w:val="24"/>
                <w:szCs w:val="24"/>
                <w:lang w:val="es-ES"/>
              </w:rPr>
              <w:t xml:space="preserve"> la </w:t>
            </w:r>
            <w:r>
              <w:rPr>
                <w:rFonts w:cstheme="minorHAnsi"/>
                <w:sz w:val="24"/>
                <w:szCs w:val="24"/>
                <w:lang w:val="es-ES"/>
              </w:rPr>
              <w:t>acción integrada de los consejos de cada puerto público</w:t>
            </w:r>
            <w:r w:rsidR="00C2397C" w:rsidRPr="00C2397C">
              <w:rPr>
                <w:rFonts w:cstheme="minorHAnsi"/>
                <w:sz w:val="24"/>
                <w:szCs w:val="24"/>
                <w:lang w:val="es-ES"/>
              </w:rPr>
              <w:t xml:space="preserve"> de la región, </w:t>
            </w:r>
            <w:r>
              <w:rPr>
                <w:rFonts w:cstheme="minorHAnsi"/>
                <w:sz w:val="24"/>
                <w:szCs w:val="24"/>
                <w:lang w:val="es-ES"/>
              </w:rPr>
              <w:t xml:space="preserve">permite </w:t>
            </w:r>
            <w:r w:rsidR="00C2397C" w:rsidRPr="00C2397C">
              <w:rPr>
                <w:rFonts w:cstheme="minorHAnsi"/>
                <w:sz w:val="24"/>
                <w:szCs w:val="24"/>
                <w:lang w:val="es-ES"/>
              </w:rPr>
              <w:t xml:space="preserve">el desarrollo de sus ciudades </w:t>
            </w:r>
            <w:r>
              <w:rPr>
                <w:rFonts w:cstheme="minorHAnsi"/>
                <w:sz w:val="24"/>
                <w:szCs w:val="24"/>
                <w:lang w:val="es-ES"/>
              </w:rPr>
              <w:t xml:space="preserve">y no al contrario. El </w:t>
            </w:r>
            <w:r w:rsidR="00C2397C" w:rsidRPr="00C2397C">
              <w:rPr>
                <w:rFonts w:cstheme="minorHAnsi"/>
                <w:sz w:val="24"/>
                <w:szCs w:val="24"/>
                <w:lang w:val="es-ES"/>
              </w:rPr>
              <w:t xml:space="preserve">fortalecimiento de los Consejos de Coordinación de Ciudades Puertos, </w:t>
            </w:r>
            <w:r>
              <w:rPr>
                <w:rFonts w:cstheme="minorHAnsi"/>
                <w:sz w:val="24"/>
                <w:szCs w:val="24"/>
                <w:lang w:val="es-ES"/>
              </w:rPr>
              <w:t xml:space="preserve">y la creación de </w:t>
            </w:r>
            <w:r w:rsidR="00C2397C" w:rsidRPr="00C2397C">
              <w:rPr>
                <w:rFonts w:cstheme="minorHAnsi"/>
                <w:sz w:val="24"/>
                <w:szCs w:val="24"/>
                <w:lang w:val="es-ES"/>
              </w:rPr>
              <w:t>una gobernanza futura de</w:t>
            </w:r>
            <w:r>
              <w:rPr>
                <w:rFonts w:cstheme="minorHAnsi"/>
                <w:sz w:val="24"/>
                <w:szCs w:val="24"/>
                <w:lang w:val="es-ES"/>
              </w:rPr>
              <w:t xml:space="preserve">l sistema logístico regional, </w:t>
            </w:r>
            <w:r w:rsidR="00C2397C" w:rsidRPr="00C2397C">
              <w:rPr>
                <w:rFonts w:cstheme="minorHAnsi"/>
                <w:sz w:val="24"/>
                <w:szCs w:val="24"/>
                <w:lang w:val="es-ES"/>
              </w:rPr>
              <w:t>requiere de nuevas políticas públicas para aportar a la relación ciudad – puerto y región, que sean capaces de enfrentar los nuevos desafíos.</w:t>
            </w:r>
          </w:p>
          <w:p w14:paraId="7F3816DC" w14:textId="77777777" w:rsidR="00C2397C" w:rsidRPr="00C2397C" w:rsidRDefault="00C2397C" w:rsidP="00C2397C">
            <w:pPr>
              <w:jc w:val="both"/>
              <w:rPr>
                <w:rFonts w:cstheme="minorHAnsi"/>
                <w:sz w:val="24"/>
                <w:szCs w:val="24"/>
                <w:lang w:val="es-ES"/>
              </w:rPr>
            </w:pPr>
            <w:r w:rsidRPr="00C2397C">
              <w:rPr>
                <w:rFonts w:cstheme="minorHAnsi"/>
                <w:sz w:val="24"/>
                <w:szCs w:val="24"/>
                <w:lang w:val="es-ES"/>
              </w:rPr>
              <w:t xml:space="preserve">Esta es una nueva etapa que estamos proponiendo para las ciudades puerto, en la que sean parte de sus territorios y un real aporte al desarrollo y crecimiento de sus comunas. En este sentido, se debe avanzar paralelamente en una gestión territorial que promueva una tributación local autónoma a través de una ley de rentas territoriales y que se vincule al desarrollo </w:t>
            </w:r>
            <w:r w:rsidR="00795985">
              <w:rPr>
                <w:rFonts w:cstheme="minorHAnsi"/>
                <w:sz w:val="24"/>
                <w:szCs w:val="24"/>
                <w:lang w:val="es-ES"/>
              </w:rPr>
              <w:t xml:space="preserve">económico </w:t>
            </w:r>
            <w:r w:rsidRPr="00C2397C">
              <w:rPr>
                <w:rFonts w:cstheme="minorHAnsi"/>
                <w:sz w:val="24"/>
                <w:szCs w:val="24"/>
                <w:lang w:val="es-ES"/>
              </w:rPr>
              <w:t>de la región.</w:t>
            </w:r>
          </w:p>
          <w:p w14:paraId="7F3816DD" w14:textId="77777777" w:rsidR="00C2397C" w:rsidRDefault="00C2397C" w:rsidP="00E60A91">
            <w:pPr>
              <w:jc w:val="both"/>
              <w:rPr>
                <w:rFonts w:cstheme="minorHAnsi"/>
                <w:sz w:val="24"/>
                <w:szCs w:val="24"/>
                <w:lang w:val="es-ES"/>
              </w:rPr>
            </w:pPr>
          </w:p>
          <w:p w14:paraId="7F3816DE" w14:textId="77777777" w:rsidR="00795985" w:rsidRDefault="00795985" w:rsidP="00E60A91">
            <w:pPr>
              <w:jc w:val="both"/>
              <w:rPr>
                <w:rFonts w:cstheme="minorHAnsi"/>
                <w:sz w:val="24"/>
                <w:szCs w:val="24"/>
                <w:lang w:val="es-ES"/>
              </w:rPr>
            </w:pPr>
          </w:p>
          <w:p w14:paraId="7F3816DF" w14:textId="77777777" w:rsidR="00795985" w:rsidRDefault="00795985" w:rsidP="00E60A91">
            <w:pPr>
              <w:jc w:val="both"/>
              <w:rPr>
                <w:rFonts w:cstheme="minorHAnsi"/>
                <w:sz w:val="24"/>
                <w:szCs w:val="24"/>
                <w:lang w:val="es-ES"/>
              </w:rPr>
            </w:pPr>
          </w:p>
          <w:p w14:paraId="7F3816E0" w14:textId="77777777" w:rsidR="00795985" w:rsidRDefault="00795985" w:rsidP="00E60A91">
            <w:pPr>
              <w:jc w:val="both"/>
              <w:rPr>
                <w:rFonts w:cstheme="minorHAnsi"/>
                <w:sz w:val="24"/>
                <w:szCs w:val="24"/>
                <w:lang w:val="es-ES"/>
              </w:rPr>
            </w:pPr>
          </w:p>
          <w:p w14:paraId="7F3816E1" w14:textId="77777777" w:rsidR="00795985" w:rsidRDefault="00795985" w:rsidP="00E60A91">
            <w:pPr>
              <w:jc w:val="both"/>
              <w:rPr>
                <w:rFonts w:cstheme="minorHAnsi"/>
                <w:sz w:val="24"/>
                <w:szCs w:val="24"/>
                <w:lang w:val="es-ES"/>
              </w:rPr>
            </w:pPr>
          </w:p>
          <w:p w14:paraId="7F3816E2" w14:textId="77777777" w:rsidR="00795985" w:rsidRPr="00C2397C" w:rsidRDefault="00795985" w:rsidP="00E60A91">
            <w:pPr>
              <w:jc w:val="both"/>
              <w:rPr>
                <w:rFonts w:cstheme="minorHAnsi"/>
                <w:sz w:val="24"/>
                <w:szCs w:val="24"/>
                <w:lang w:val="es-ES"/>
              </w:rPr>
            </w:pPr>
          </w:p>
          <w:p w14:paraId="7F3816E3" w14:textId="77777777" w:rsidR="00C2397C" w:rsidRPr="00C2397C" w:rsidRDefault="00C2397C" w:rsidP="00E60A91">
            <w:pPr>
              <w:jc w:val="both"/>
              <w:rPr>
                <w:rFonts w:cstheme="minorHAnsi"/>
                <w:sz w:val="24"/>
                <w:szCs w:val="24"/>
                <w:lang w:val="es-ES"/>
              </w:rPr>
            </w:pPr>
          </w:p>
          <w:p w14:paraId="7F3816E4" w14:textId="77777777" w:rsidR="00C2397C" w:rsidRPr="00C2397C" w:rsidRDefault="00C2397C" w:rsidP="00E60A91">
            <w:pPr>
              <w:jc w:val="both"/>
              <w:rPr>
                <w:rFonts w:cstheme="minorHAnsi"/>
                <w:sz w:val="24"/>
                <w:szCs w:val="24"/>
                <w:lang w:val="es-ES"/>
              </w:rPr>
            </w:pPr>
          </w:p>
          <w:p w14:paraId="7F3816E5" w14:textId="77777777" w:rsidR="00C2397C" w:rsidRPr="00C2397C" w:rsidRDefault="00C2397C" w:rsidP="00E60A91">
            <w:pPr>
              <w:jc w:val="both"/>
              <w:rPr>
                <w:rFonts w:cstheme="minorHAnsi"/>
                <w:sz w:val="24"/>
                <w:szCs w:val="24"/>
                <w:lang w:val="es-ES"/>
              </w:rPr>
            </w:pPr>
          </w:p>
          <w:p w14:paraId="7F3816E6" w14:textId="77777777" w:rsidR="00C2397C" w:rsidRPr="00C2397C" w:rsidRDefault="00C2397C" w:rsidP="00E60A91">
            <w:pPr>
              <w:jc w:val="both"/>
              <w:rPr>
                <w:rFonts w:cstheme="minorHAnsi"/>
                <w:sz w:val="24"/>
                <w:szCs w:val="24"/>
                <w:lang w:val="es-ES"/>
              </w:rPr>
            </w:pPr>
          </w:p>
          <w:p w14:paraId="7F3816E7" w14:textId="77777777" w:rsidR="00C2397C" w:rsidRPr="00C2397C" w:rsidRDefault="00C2397C" w:rsidP="00E60A91">
            <w:pPr>
              <w:jc w:val="both"/>
              <w:rPr>
                <w:rFonts w:cstheme="minorHAnsi"/>
                <w:sz w:val="24"/>
                <w:szCs w:val="24"/>
                <w:lang w:val="es-ES"/>
              </w:rPr>
            </w:pPr>
          </w:p>
          <w:p w14:paraId="7F3816E8" w14:textId="77777777" w:rsidR="00C2397C" w:rsidRPr="00C2397C" w:rsidRDefault="00C2397C" w:rsidP="00E60A91">
            <w:pPr>
              <w:jc w:val="both"/>
              <w:rPr>
                <w:rFonts w:cstheme="minorHAnsi"/>
                <w:sz w:val="24"/>
                <w:szCs w:val="24"/>
                <w:lang w:val="es-ES"/>
              </w:rPr>
            </w:pPr>
          </w:p>
          <w:p w14:paraId="7F3816E9" w14:textId="77777777" w:rsidR="00C2397C" w:rsidRPr="00C2397C" w:rsidRDefault="00C2397C" w:rsidP="00E60A91">
            <w:pPr>
              <w:jc w:val="both"/>
              <w:rPr>
                <w:rFonts w:cstheme="minorHAnsi"/>
                <w:sz w:val="24"/>
                <w:szCs w:val="24"/>
                <w:lang w:val="es-ES"/>
              </w:rPr>
            </w:pPr>
          </w:p>
          <w:p w14:paraId="7F3816EA" w14:textId="77777777" w:rsidR="00C2397C" w:rsidRPr="00EB0444" w:rsidRDefault="00C2397C" w:rsidP="00E60A91">
            <w:pPr>
              <w:jc w:val="both"/>
              <w:rPr>
                <w:rFonts w:cstheme="minorHAnsi"/>
                <w:b/>
                <w:bCs/>
                <w:sz w:val="24"/>
                <w:szCs w:val="24"/>
                <w:lang w:val="es-ES"/>
              </w:rPr>
            </w:pPr>
            <w:r w:rsidRPr="00EB0444">
              <w:rPr>
                <w:rFonts w:cstheme="minorHAnsi"/>
                <w:b/>
                <w:bCs/>
                <w:sz w:val="24"/>
                <w:szCs w:val="24"/>
                <w:lang w:val="es-ES"/>
              </w:rPr>
              <w:t>Sesión 1:</w:t>
            </w:r>
          </w:p>
          <w:p w14:paraId="7F3816EB" w14:textId="77777777" w:rsidR="0000359B" w:rsidRPr="00EB0444" w:rsidRDefault="0000359B" w:rsidP="00E60A91">
            <w:pPr>
              <w:jc w:val="both"/>
              <w:rPr>
                <w:rFonts w:cstheme="minorHAnsi"/>
                <w:b/>
                <w:bCs/>
                <w:sz w:val="24"/>
                <w:szCs w:val="24"/>
                <w:lang w:val="es-ES"/>
              </w:rPr>
            </w:pPr>
            <w:r w:rsidRPr="00EB0444">
              <w:rPr>
                <w:rFonts w:cstheme="minorHAnsi"/>
                <w:b/>
                <w:bCs/>
                <w:sz w:val="24"/>
                <w:szCs w:val="24"/>
                <w:lang w:val="es-ES"/>
              </w:rPr>
              <w:t>1 de agosto de 2023</w:t>
            </w:r>
          </w:p>
          <w:p w14:paraId="7F3816EC" w14:textId="77777777" w:rsidR="0000359B" w:rsidRDefault="0000359B" w:rsidP="00E60A91">
            <w:pPr>
              <w:jc w:val="both"/>
              <w:rPr>
                <w:rFonts w:cstheme="minorHAnsi"/>
                <w:sz w:val="24"/>
                <w:szCs w:val="24"/>
                <w:lang w:val="es-ES"/>
              </w:rPr>
            </w:pPr>
          </w:p>
          <w:p w14:paraId="7F3816ED"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Se constituye la comisión y se presentan todos los participantes de la sala. Una vez concluidas las presentaciones, se expresan las inquietudes de los participantes, respecto de los cruces de horario entre comisiones, considerando que algunos están inscritos en más de una, por lo que se acuerda coordinar para no presentar choques de reuniones en el futuro.</w:t>
            </w:r>
          </w:p>
          <w:p w14:paraId="7F3816EE" w14:textId="67BDF27D" w:rsidR="00E60A91" w:rsidRPr="00C2397C" w:rsidRDefault="00E60A91" w:rsidP="00E60A91">
            <w:pPr>
              <w:jc w:val="both"/>
              <w:rPr>
                <w:rFonts w:cstheme="minorHAnsi"/>
                <w:sz w:val="24"/>
                <w:szCs w:val="24"/>
                <w:lang w:val="es-ES"/>
              </w:rPr>
            </w:pPr>
            <w:r w:rsidRPr="00C2397C">
              <w:rPr>
                <w:rFonts w:cstheme="minorHAnsi"/>
                <w:sz w:val="24"/>
                <w:szCs w:val="24"/>
                <w:lang w:val="es-ES"/>
              </w:rPr>
              <w:t xml:space="preserve">Desde el GORE, se comparte la experiencia de visita a terreno que se realizó a bodega Simón Bolívar, ubicada en sector de Muelle Barón, transmitiendo el interés de realizar una visita a estas dependencias de forma grupal, con todos los presentes de la mesa y actores claves </w:t>
            </w:r>
            <w:r w:rsidR="00DF03C0">
              <w:rPr>
                <w:rFonts w:cstheme="minorHAnsi"/>
                <w:sz w:val="24"/>
                <w:szCs w:val="24"/>
                <w:lang w:val="es-ES"/>
              </w:rPr>
              <w:t xml:space="preserve">para el Proyecto Parque Barón </w:t>
            </w:r>
            <w:r w:rsidRPr="00C2397C">
              <w:rPr>
                <w:rFonts w:cstheme="minorHAnsi"/>
                <w:sz w:val="24"/>
                <w:szCs w:val="24"/>
                <w:lang w:val="es-ES"/>
              </w:rPr>
              <w:t xml:space="preserve">como MINVU. </w:t>
            </w:r>
          </w:p>
          <w:p w14:paraId="7F3816EF"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 xml:space="preserve">En la mesa se discute la situación en la que se encuentra proyecto Parque Barón </w:t>
            </w:r>
            <w:r w:rsidR="00C2397C" w:rsidRPr="00C2397C">
              <w:rPr>
                <w:rFonts w:cstheme="minorHAnsi"/>
                <w:sz w:val="24"/>
                <w:szCs w:val="24"/>
                <w:lang w:val="es-ES"/>
              </w:rPr>
              <w:t xml:space="preserve">y la bodega Simón Bolívar, </w:t>
            </w:r>
            <w:r w:rsidRPr="00C2397C">
              <w:rPr>
                <w:rFonts w:cstheme="minorHAnsi"/>
                <w:sz w:val="24"/>
                <w:szCs w:val="24"/>
                <w:lang w:val="es-ES"/>
              </w:rPr>
              <w:t>de las cuales surgen las siguientes impresiones:</w:t>
            </w:r>
          </w:p>
          <w:p w14:paraId="7F3816F0" w14:textId="77777777" w:rsidR="00E60A91" w:rsidRPr="00C2397C" w:rsidRDefault="00E60A91" w:rsidP="00E60A91">
            <w:pPr>
              <w:pStyle w:val="Prrafodelista"/>
              <w:numPr>
                <w:ilvl w:val="0"/>
                <w:numId w:val="15"/>
              </w:numPr>
              <w:jc w:val="both"/>
              <w:rPr>
                <w:rFonts w:cstheme="minorHAnsi"/>
                <w:sz w:val="24"/>
                <w:szCs w:val="24"/>
                <w:lang w:val="es-ES"/>
              </w:rPr>
            </w:pPr>
            <w:r w:rsidRPr="00C2397C">
              <w:rPr>
                <w:rFonts w:cstheme="minorHAnsi"/>
                <w:sz w:val="24"/>
                <w:szCs w:val="24"/>
                <w:lang w:val="es-ES"/>
              </w:rPr>
              <w:t>Se presenta el interés de la administración por la Sociedad Civil</w:t>
            </w:r>
          </w:p>
          <w:p w14:paraId="7F3816F1" w14:textId="77777777" w:rsidR="00E60A91" w:rsidRPr="00C2397C" w:rsidRDefault="00E60A91" w:rsidP="00E60A91">
            <w:pPr>
              <w:pStyle w:val="Prrafodelista"/>
              <w:numPr>
                <w:ilvl w:val="0"/>
                <w:numId w:val="15"/>
              </w:numPr>
              <w:jc w:val="both"/>
              <w:rPr>
                <w:rFonts w:cstheme="minorHAnsi"/>
                <w:sz w:val="24"/>
                <w:szCs w:val="24"/>
                <w:lang w:val="es-ES"/>
              </w:rPr>
            </w:pPr>
            <w:r w:rsidRPr="00C2397C">
              <w:rPr>
                <w:rFonts w:cstheme="minorHAnsi"/>
                <w:sz w:val="24"/>
                <w:szCs w:val="24"/>
                <w:lang w:val="es-ES"/>
              </w:rPr>
              <w:t xml:space="preserve">La participación ciudadana debe ser considerada en la toma de decisiones </w:t>
            </w:r>
          </w:p>
          <w:p w14:paraId="7F3816F2"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Se plantea exponer por grupos temáticos internos de la comisión, presentando las perspectivas y avances, para tener una visión integrada y proponer ejes estratégicos respecto del desarrollo económico del sector Ciudad Puerto.</w:t>
            </w:r>
          </w:p>
          <w:p w14:paraId="7F3816F3" w14:textId="77777777" w:rsidR="00E60A91" w:rsidRPr="00C2397C" w:rsidRDefault="00E60A91" w:rsidP="00E60A91">
            <w:pPr>
              <w:pStyle w:val="Prrafodelista"/>
              <w:numPr>
                <w:ilvl w:val="0"/>
                <w:numId w:val="17"/>
              </w:numPr>
              <w:jc w:val="both"/>
              <w:rPr>
                <w:rFonts w:cstheme="minorHAnsi"/>
                <w:sz w:val="24"/>
                <w:szCs w:val="24"/>
                <w:lang w:val="es-ES"/>
              </w:rPr>
            </w:pPr>
            <w:r w:rsidRPr="00C2397C">
              <w:rPr>
                <w:rFonts w:cstheme="minorHAnsi"/>
                <w:sz w:val="24"/>
                <w:szCs w:val="24"/>
                <w:lang w:val="es-ES"/>
              </w:rPr>
              <w:t>EFE presentará los proyectos en el sector Barón y en planificación de la región</w:t>
            </w:r>
          </w:p>
          <w:p w14:paraId="7F3816F4" w14:textId="77777777" w:rsidR="00E60A91" w:rsidRPr="00C2397C" w:rsidRDefault="00E60A91" w:rsidP="00E60A91">
            <w:pPr>
              <w:pStyle w:val="Prrafodelista"/>
              <w:numPr>
                <w:ilvl w:val="0"/>
                <w:numId w:val="17"/>
              </w:numPr>
              <w:jc w:val="both"/>
              <w:rPr>
                <w:rFonts w:cstheme="minorHAnsi"/>
                <w:sz w:val="24"/>
                <w:szCs w:val="24"/>
                <w:lang w:val="es-ES"/>
              </w:rPr>
            </w:pPr>
            <w:r w:rsidRPr="00C2397C">
              <w:rPr>
                <w:rFonts w:cstheme="minorHAnsi"/>
                <w:sz w:val="24"/>
                <w:szCs w:val="24"/>
                <w:lang w:val="es-ES"/>
              </w:rPr>
              <w:t>GORE presentará la Estrategia Regional de Desarrollo (ERD)</w:t>
            </w:r>
          </w:p>
          <w:p w14:paraId="7F3816F5" w14:textId="77777777" w:rsidR="00E60A91" w:rsidRPr="00C2397C" w:rsidRDefault="00E60A91" w:rsidP="00E60A91">
            <w:pPr>
              <w:pStyle w:val="Prrafodelista"/>
              <w:numPr>
                <w:ilvl w:val="0"/>
                <w:numId w:val="17"/>
              </w:numPr>
              <w:jc w:val="both"/>
              <w:rPr>
                <w:rFonts w:cstheme="minorHAnsi"/>
                <w:sz w:val="24"/>
                <w:szCs w:val="24"/>
                <w:lang w:val="es-ES"/>
              </w:rPr>
            </w:pPr>
            <w:r w:rsidRPr="00C2397C">
              <w:rPr>
                <w:rFonts w:cstheme="minorHAnsi"/>
                <w:sz w:val="24"/>
                <w:szCs w:val="24"/>
                <w:lang w:val="es-ES"/>
              </w:rPr>
              <w:t>Municipio realizará presentación de PLADECO y PLADETUR</w:t>
            </w:r>
          </w:p>
          <w:p w14:paraId="7F3816F6" w14:textId="77777777" w:rsidR="00E60A91" w:rsidRPr="00C2397C" w:rsidRDefault="00E60A91" w:rsidP="00E60A91">
            <w:pPr>
              <w:pStyle w:val="Prrafodelista"/>
              <w:numPr>
                <w:ilvl w:val="0"/>
                <w:numId w:val="17"/>
              </w:numPr>
              <w:jc w:val="both"/>
              <w:rPr>
                <w:rFonts w:cstheme="minorHAnsi"/>
                <w:sz w:val="24"/>
                <w:szCs w:val="24"/>
                <w:lang w:val="es-ES"/>
              </w:rPr>
            </w:pPr>
            <w:r w:rsidRPr="00C2397C">
              <w:rPr>
                <w:rFonts w:cstheme="minorHAnsi"/>
                <w:sz w:val="24"/>
                <w:szCs w:val="24"/>
                <w:lang w:val="es-ES"/>
              </w:rPr>
              <w:t>MINVU expondrá de actividades en el sector Muelle Barón</w:t>
            </w:r>
          </w:p>
          <w:p w14:paraId="7F3816F7"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Se solicitará a MOP que participen en la comisión, idealmente algún integrante de la DOP.</w:t>
            </w:r>
          </w:p>
          <w:p w14:paraId="7F3816F8"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Se plantea la ampliación del concepto “Ciudad-Puerto” a “Ciudad-Océano”, entendiendo una visión integral del territorio.</w:t>
            </w:r>
          </w:p>
          <w:p w14:paraId="7F3816F9"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Para finalizar, se elige secretaria ejecutiva para su apoyo con el trabajo interno de la comisión, la cual, según decisión de la mesa, será rotativa cada 2 meses, para fomentar la participación. De manera unánime se escoge a Soledad Escrich, quien estará en este cargo durante los meses de Septiembre y Octubre del 2023.</w:t>
            </w:r>
          </w:p>
          <w:p w14:paraId="7F3816FA" w14:textId="77777777" w:rsidR="00E60A91" w:rsidRPr="00C2397C" w:rsidRDefault="00E60A91" w:rsidP="006F3BDB">
            <w:pPr>
              <w:jc w:val="both"/>
              <w:rPr>
                <w:rFonts w:cstheme="minorHAnsi"/>
                <w:sz w:val="24"/>
                <w:szCs w:val="24"/>
                <w:lang w:val="es-ES"/>
              </w:rPr>
            </w:pPr>
          </w:p>
          <w:p w14:paraId="7F3816FB" w14:textId="77777777" w:rsidR="00E60A91" w:rsidRPr="00C2397C" w:rsidRDefault="00E60A91" w:rsidP="006F3BDB">
            <w:pPr>
              <w:jc w:val="both"/>
              <w:rPr>
                <w:rFonts w:cstheme="minorHAnsi"/>
                <w:sz w:val="24"/>
                <w:szCs w:val="24"/>
                <w:lang w:val="es-ES"/>
              </w:rPr>
            </w:pPr>
          </w:p>
          <w:p w14:paraId="7F3816FC" w14:textId="77777777" w:rsidR="00E60A91" w:rsidRPr="00C2397C" w:rsidRDefault="00E60A91" w:rsidP="006F3BDB">
            <w:pPr>
              <w:jc w:val="both"/>
              <w:rPr>
                <w:rFonts w:cstheme="minorHAnsi"/>
                <w:sz w:val="24"/>
                <w:szCs w:val="24"/>
                <w:lang w:val="es-ES"/>
              </w:rPr>
            </w:pPr>
          </w:p>
          <w:p w14:paraId="7F3816FD" w14:textId="77777777" w:rsidR="00E60A91" w:rsidRPr="00C2397C" w:rsidRDefault="00E60A91" w:rsidP="006F3BDB">
            <w:pPr>
              <w:jc w:val="both"/>
              <w:rPr>
                <w:rFonts w:cstheme="minorHAnsi"/>
                <w:sz w:val="24"/>
                <w:szCs w:val="24"/>
                <w:lang w:val="es-ES"/>
              </w:rPr>
            </w:pPr>
          </w:p>
          <w:p w14:paraId="7F3816FE" w14:textId="77777777" w:rsidR="00E60A91" w:rsidRPr="00C2397C" w:rsidRDefault="00E60A91" w:rsidP="006F3BDB">
            <w:pPr>
              <w:jc w:val="both"/>
              <w:rPr>
                <w:rFonts w:cstheme="minorHAnsi"/>
                <w:sz w:val="24"/>
                <w:szCs w:val="24"/>
                <w:lang w:val="es-ES"/>
              </w:rPr>
            </w:pPr>
          </w:p>
          <w:p w14:paraId="7F3816FF" w14:textId="77777777" w:rsidR="00E60A91" w:rsidRPr="00C2397C" w:rsidRDefault="00E60A91" w:rsidP="006F3BDB">
            <w:pPr>
              <w:jc w:val="both"/>
              <w:rPr>
                <w:rFonts w:cstheme="minorHAnsi"/>
                <w:sz w:val="24"/>
                <w:szCs w:val="24"/>
                <w:lang w:val="es-ES"/>
              </w:rPr>
            </w:pPr>
          </w:p>
          <w:p w14:paraId="7F381700" w14:textId="77777777" w:rsidR="00E60A91" w:rsidRPr="00C2397C" w:rsidRDefault="00E60A91" w:rsidP="006F3BDB">
            <w:pPr>
              <w:jc w:val="both"/>
              <w:rPr>
                <w:rFonts w:cstheme="minorHAnsi"/>
                <w:sz w:val="24"/>
                <w:szCs w:val="24"/>
                <w:lang w:val="es-ES"/>
              </w:rPr>
            </w:pPr>
          </w:p>
          <w:p w14:paraId="7F381701" w14:textId="77777777" w:rsidR="00E60A91" w:rsidRPr="00C2397C" w:rsidRDefault="00E60A91" w:rsidP="006F3BDB">
            <w:pPr>
              <w:jc w:val="both"/>
              <w:rPr>
                <w:rFonts w:cstheme="minorHAnsi"/>
                <w:sz w:val="24"/>
                <w:szCs w:val="24"/>
                <w:lang w:val="es-ES"/>
              </w:rPr>
            </w:pPr>
          </w:p>
          <w:p w14:paraId="7F381702" w14:textId="77777777" w:rsidR="00E60A91" w:rsidRPr="00C2397C" w:rsidRDefault="00E60A91" w:rsidP="006F3BDB">
            <w:pPr>
              <w:jc w:val="both"/>
              <w:rPr>
                <w:rFonts w:cstheme="minorHAnsi"/>
                <w:sz w:val="24"/>
                <w:szCs w:val="24"/>
                <w:lang w:val="es-ES"/>
              </w:rPr>
            </w:pPr>
          </w:p>
          <w:p w14:paraId="7F381703" w14:textId="77777777" w:rsidR="00E60A91" w:rsidRPr="00C2397C" w:rsidRDefault="00E60A91" w:rsidP="006F3BDB">
            <w:pPr>
              <w:jc w:val="both"/>
              <w:rPr>
                <w:rFonts w:cstheme="minorHAnsi"/>
                <w:sz w:val="24"/>
                <w:szCs w:val="24"/>
                <w:lang w:val="es-ES"/>
              </w:rPr>
            </w:pPr>
          </w:p>
          <w:p w14:paraId="7F381704" w14:textId="77777777" w:rsidR="00E60A91" w:rsidRPr="00EB0444" w:rsidRDefault="00C2397C" w:rsidP="006F3BDB">
            <w:pPr>
              <w:jc w:val="both"/>
              <w:rPr>
                <w:rFonts w:cstheme="minorHAnsi"/>
                <w:b/>
                <w:bCs/>
                <w:sz w:val="24"/>
                <w:szCs w:val="24"/>
                <w:lang w:val="es-ES"/>
              </w:rPr>
            </w:pPr>
            <w:r w:rsidRPr="00EB0444">
              <w:rPr>
                <w:rFonts w:cstheme="minorHAnsi"/>
                <w:b/>
                <w:bCs/>
                <w:sz w:val="24"/>
                <w:szCs w:val="24"/>
                <w:lang w:val="es-ES"/>
              </w:rPr>
              <w:t>Sesión 2</w:t>
            </w:r>
          </w:p>
          <w:p w14:paraId="7F381705" w14:textId="77777777" w:rsidR="00E60A91" w:rsidRPr="00EB0444" w:rsidRDefault="0000359B" w:rsidP="006F3BDB">
            <w:pPr>
              <w:jc w:val="both"/>
              <w:rPr>
                <w:rFonts w:cstheme="minorHAnsi"/>
                <w:b/>
                <w:bCs/>
                <w:sz w:val="24"/>
                <w:szCs w:val="24"/>
                <w:lang w:val="es-ES"/>
              </w:rPr>
            </w:pPr>
            <w:r w:rsidRPr="00EB0444">
              <w:rPr>
                <w:rFonts w:cstheme="minorHAnsi"/>
                <w:b/>
                <w:bCs/>
                <w:sz w:val="24"/>
                <w:szCs w:val="24"/>
                <w:lang w:val="es-ES"/>
              </w:rPr>
              <w:t>1 de septiembre de 2023</w:t>
            </w:r>
          </w:p>
          <w:p w14:paraId="7F381706" w14:textId="77777777" w:rsidR="0000359B" w:rsidRPr="00C2397C" w:rsidRDefault="0000359B" w:rsidP="006F3BDB">
            <w:pPr>
              <w:jc w:val="both"/>
              <w:rPr>
                <w:rFonts w:cstheme="minorHAnsi"/>
                <w:sz w:val="24"/>
                <w:szCs w:val="24"/>
                <w:lang w:val="es-ES"/>
              </w:rPr>
            </w:pPr>
          </w:p>
          <w:p w14:paraId="7F381707"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 xml:space="preserve">Se constituye la comisión y comienza con la presentación de los objetivos predefinidos a trabajar, explicando su respectiva metodología y fechas propuestas para próximas sesiones del Consejo de Coordinación (pleno). </w:t>
            </w:r>
          </w:p>
          <w:p w14:paraId="7F381708"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Principalmente se hace referencia al acuerdo del Consejo para convocar a una Comisión específica que trate las temáticas relacionadas con el desarrollo económico de Valparaíso y la propuesta de conducción recae en el Gobierno Regional.</w:t>
            </w:r>
          </w:p>
          <w:p w14:paraId="7F381709"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El objetivo general de esta misma propuesta, es levantar los temas de desarrollo económico relevantes, y aquellas que fomenten e impulsen la micro, pequeña y mediana empresa de los distintos barrios de la ciudad, a través de la producción local y el turismo, como también la vinculación respecto a las zonas que funcionan como apoyo logístico, en los sectores altos de la ciudad, como Placilla de Peñuelas. De esta forma, colaborar con la activación del dinamismo de la ciudad puerto, en relación con las materias relacionadas, señaladas en el artículo 13 del Reglamento de los CCCP.</w:t>
            </w:r>
          </w:p>
          <w:p w14:paraId="7F38170A"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En primera etapa de la reunión, se aclaran temas de reuniones presenciales, tiempos de duración y contenidos de las siguientes sesiones del consejo. Se propone que la siguiente comisión sea de forma presencial, lo que se acoge por todo el grupo.</w:t>
            </w:r>
          </w:p>
          <w:p w14:paraId="7F38170B"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En el contexto de las temáticas relevantes se mencionan:</w:t>
            </w:r>
          </w:p>
          <w:p w14:paraId="7F38170C"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-Impulsar actividad económica para pymes, con énfasis en el desarrollo armónico de ciudades portuarias, particularmente entendiendo a Valparaíso y su vínculo histórico con el mar.</w:t>
            </w:r>
          </w:p>
          <w:p w14:paraId="7F38170D"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-Se propone una revisión por parte de la comisión, de los instrumentos de planificación regionales y comunales como por ejemplo :</w:t>
            </w:r>
          </w:p>
          <w:p w14:paraId="7F38170E" w14:textId="77777777" w:rsidR="00E60A91" w:rsidRPr="00C2397C" w:rsidRDefault="00E60A91" w:rsidP="00E60A91">
            <w:pPr>
              <w:pStyle w:val="Prrafodelista"/>
              <w:numPr>
                <w:ilvl w:val="0"/>
                <w:numId w:val="18"/>
              </w:numPr>
              <w:jc w:val="both"/>
              <w:rPr>
                <w:rFonts w:cstheme="minorHAnsi"/>
                <w:sz w:val="24"/>
                <w:szCs w:val="24"/>
                <w:lang w:val="es-ES"/>
              </w:rPr>
            </w:pPr>
            <w:proofErr w:type="spellStart"/>
            <w:r w:rsidRPr="00C2397C">
              <w:rPr>
                <w:rFonts w:cstheme="minorHAnsi"/>
                <w:sz w:val="24"/>
                <w:szCs w:val="24"/>
                <w:lang w:val="es-ES"/>
              </w:rPr>
              <w:t>Pladeco</w:t>
            </w:r>
            <w:proofErr w:type="spellEnd"/>
          </w:p>
          <w:p w14:paraId="7F38170F" w14:textId="77777777" w:rsidR="00E60A91" w:rsidRPr="00C2397C" w:rsidRDefault="00E60A91" w:rsidP="00E60A91">
            <w:pPr>
              <w:pStyle w:val="Prrafodelista"/>
              <w:numPr>
                <w:ilvl w:val="0"/>
                <w:numId w:val="18"/>
              </w:numPr>
              <w:jc w:val="both"/>
              <w:rPr>
                <w:rFonts w:cstheme="minorHAnsi"/>
                <w:sz w:val="24"/>
                <w:szCs w:val="24"/>
                <w:lang w:val="es-ES"/>
              </w:rPr>
            </w:pPr>
            <w:r w:rsidRPr="00C2397C">
              <w:rPr>
                <w:rFonts w:cstheme="minorHAnsi"/>
                <w:sz w:val="24"/>
                <w:szCs w:val="24"/>
                <w:lang w:val="es-ES"/>
              </w:rPr>
              <w:t>Estrategia Regional de Desarrollo</w:t>
            </w:r>
          </w:p>
          <w:p w14:paraId="7F381710" w14:textId="77777777" w:rsidR="00E60A91" w:rsidRPr="00C2397C" w:rsidRDefault="00E60A91" w:rsidP="00E60A91">
            <w:pPr>
              <w:pStyle w:val="Prrafodelista"/>
              <w:numPr>
                <w:ilvl w:val="0"/>
                <w:numId w:val="18"/>
              </w:numPr>
              <w:jc w:val="both"/>
              <w:rPr>
                <w:rFonts w:cstheme="minorHAnsi"/>
                <w:sz w:val="24"/>
                <w:szCs w:val="24"/>
                <w:lang w:val="es-ES"/>
              </w:rPr>
            </w:pPr>
            <w:r w:rsidRPr="00C2397C">
              <w:rPr>
                <w:rFonts w:cstheme="minorHAnsi"/>
                <w:sz w:val="24"/>
                <w:szCs w:val="24"/>
                <w:lang w:val="es-ES"/>
              </w:rPr>
              <w:t>Otros Instrumentos de fomento, con orientación a pymes, turismo local y cultura.</w:t>
            </w:r>
          </w:p>
          <w:p w14:paraId="7F381711"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-También se plantea incorporar al Turismo Azul (actividades en el mar) como un polo de desarrollo local, enfocado en Muelle Prat y Muelle Barón, esperando incorporar próximamente a Caleta Portales y otros lugares con acceso al mar.</w:t>
            </w:r>
          </w:p>
          <w:p w14:paraId="7F381712"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 xml:space="preserve"> - Se da cuenta de la importancia de detectar las necesidades de la comuna e impulsar a las empresas, con apoyo para presentar proyectos en la temática de esta comisión. Por ejemplo revitalización de barrio puerto, actividades ligadas al mar, entre otras. En este sentido se propone incorporar a la comisión la visión que tiene el Comité de Desarrollo Productivo (CDP) de la región de Valparaíso. Se gestionará una invitación para exposición </w:t>
            </w:r>
            <w:r w:rsidRPr="00C2397C">
              <w:rPr>
                <w:rFonts w:cstheme="minorHAnsi"/>
                <w:sz w:val="24"/>
                <w:szCs w:val="24"/>
                <w:lang w:val="es-ES"/>
              </w:rPr>
              <w:lastRenderedPageBreak/>
              <w:t>interna, con el objetivo de conocer sus líneas de acción y objetivos, y así generar un cruce con los intereses de la comisión.</w:t>
            </w:r>
          </w:p>
          <w:p w14:paraId="7F381713" w14:textId="77777777" w:rsidR="00E60A91" w:rsidRPr="00C2397C" w:rsidRDefault="00E60A91" w:rsidP="00E60A91">
            <w:pPr>
              <w:jc w:val="both"/>
              <w:rPr>
                <w:rFonts w:cstheme="minorHAnsi"/>
                <w:sz w:val="24"/>
                <w:szCs w:val="24"/>
                <w:lang w:val="es-ES"/>
              </w:rPr>
            </w:pPr>
          </w:p>
          <w:p w14:paraId="7F381714"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 Por otro lado, se menciona la importancia de identificar la demanda, respecto a la posibilidad de proyectar cursos de especialización en torno a actividades marítimas y oceánicas. También fomentar el turismo, emprendimientos y capacitaciones en torno a estas actividades. Por ejemplo la industria de velas para naves se encuentra ligada históricamente a Viña del Mar.</w:t>
            </w:r>
          </w:p>
          <w:p w14:paraId="7F381715"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Algunos datos de vital importancia es la definición de la actividad de cruceros y veleros, su demanda en relación a su influencia en el contexto mundial.</w:t>
            </w:r>
          </w:p>
          <w:p w14:paraId="7F381716"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 xml:space="preserve">-Se plantea considerar la calidad de vida y competitividad de ciudades por su conectividad. </w:t>
            </w:r>
          </w:p>
          <w:p w14:paraId="7F381717" w14:textId="77777777" w:rsidR="00E60A91" w:rsidRPr="00C2397C" w:rsidRDefault="00E60A91" w:rsidP="00E60A91">
            <w:pPr>
              <w:jc w:val="both"/>
              <w:rPr>
                <w:rFonts w:cstheme="minorHAnsi"/>
                <w:sz w:val="24"/>
                <w:szCs w:val="24"/>
                <w:lang w:val="es-ES"/>
              </w:rPr>
            </w:pPr>
            <w:r w:rsidRPr="00C2397C">
              <w:rPr>
                <w:rFonts w:cstheme="minorHAnsi"/>
                <w:sz w:val="24"/>
                <w:szCs w:val="24"/>
                <w:lang w:val="es-ES"/>
              </w:rPr>
              <w:t>Finalmente se toman acuerdos y se resumen las temáticas para presentar en el Consejo.</w:t>
            </w:r>
          </w:p>
          <w:p w14:paraId="7F381718" w14:textId="77777777" w:rsidR="00E60A91" w:rsidRPr="00C2397C" w:rsidRDefault="00E60A91" w:rsidP="006F3BDB">
            <w:pPr>
              <w:jc w:val="both"/>
              <w:rPr>
                <w:rFonts w:cstheme="minorHAnsi"/>
                <w:sz w:val="24"/>
                <w:szCs w:val="24"/>
                <w:lang w:val="es-ES"/>
              </w:rPr>
            </w:pPr>
          </w:p>
          <w:p w14:paraId="7F381719" w14:textId="77777777" w:rsidR="00E60A91" w:rsidRPr="00C2397C" w:rsidRDefault="00E60A91" w:rsidP="006F3BDB">
            <w:pPr>
              <w:jc w:val="both"/>
              <w:rPr>
                <w:rFonts w:cstheme="minorHAnsi"/>
                <w:sz w:val="24"/>
                <w:szCs w:val="24"/>
                <w:lang w:val="es-ES"/>
              </w:rPr>
            </w:pPr>
          </w:p>
          <w:p w14:paraId="7F38171A" w14:textId="77777777" w:rsidR="00E60A91" w:rsidRPr="00C2397C" w:rsidRDefault="00E60A91" w:rsidP="006F3BDB">
            <w:pPr>
              <w:jc w:val="both"/>
              <w:rPr>
                <w:rFonts w:cstheme="minorHAnsi"/>
                <w:sz w:val="24"/>
                <w:szCs w:val="24"/>
                <w:lang w:val="es-ES"/>
              </w:rPr>
            </w:pPr>
          </w:p>
          <w:p w14:paraId="7F38171B" w14:textId="77777777" w:rsidR="00E60A91" w:rsidRPr="00C2397C" w:rsidRDefault="00E60A91" w:rsidP="006F3BDB">
            <w:pPr>
              <w:jc w:val="both"/>
              <w:rPr>
                <w:rFonts w:cstheme="minorHAnsi"/>
                <w:sz w:val="24"/>
                <w:szCs w:val="24"/>
                <w:lang w:val="es-ES"/>
              </w:rPr>
            </w:pPr>
          </w:p>
          <w:p w14:paraId="7F38171C" w14:textId="77777777" w:rsidR="00E60A91" w:rsidRPr="00C2397C" w:rsidRDefault="00E60A91" w:rsidP="006F3BDB">
            <w:pPr>
              <w:jc w:val="both"/>
              <w:rPr>
                <w:rFonts w:cstheme="minorHAnsi"/>
                <w:sz w:val="24"/>
                <w:szCs w:val="24"/>
                <w:lang w:val="es-ES"/>
              </w:rPr>
            </w:pPr>
          </w:p>
          <w:p w14:paraId="7F38171D" w14:textId="77777777" w:rsidR="00E60A91" w:rsidRPr="00C2397C" w:rsidRDefault="00E60A91" w:rsidP="006F3BDB">
            <w:pPr>
              <w:jc w:val="both"/>
              <w:rPr>
                <w:rFonts w:cstheme="minorHAnsi"/>
                <w:sz w:val="24"/>
                <w:szCs w:val="24"/>
                <w:lang w:val="es-ES"/>
              </w:rPr>
            </w:pPr>
          </w:p>
          <w:p w14:paraId="7F38171E" w14:textId="77777777" w:rsidR="00E60A91" w:rsidRPr="00C2397C" w:rsidRDefault="00E60A91" w:rsidP="006F3BDB">
            <w:pPr>
              <w:jc w:val="both"/>
              <w:rPr>
                <w:rFonts w:cstheme="minorHAnsi"/>
                <w:sz w:val="24"/>
                <w:szCs w:val="24"/>
                <w:lang w:val="es-ES"/>
              </w:rPr>
            </w:pPr>
          </w:p>
          <w:p w14:paraId="7F38171F" w14:textId="77777777" w:rsidR="00E60A91" w:rsidRPr="00C2397C" w:rsidRDefault="00E60A91" w:rsidP="006F3BDB">
            <w:pPr>
              <w:jc w:val="both"/>
              <w:rPr>
                <w:rFonts w:cstheme="minorHAnsi"/>
                <w:sz w:val="24"/>
                <w:szCs w:val="24"/>
                <w:lang w:val="es-ES"/>
              </w:rPr>
            </w:pPr>
          </w:p>
          <w:p w14:paraId="7F381720" w14:textId="77777777" w:rsidR="00E60A91" w:rsidRPr="00C2397C" w:rsidRDefault="00E60A91" w:rsidP="006F3BDB">
            <w:pPr>
              <w:jc w:val="both"/>
              <w:rPr>
                <w:rFonts w:cstheme="minorHAnsi"/>
                <w:sz w:val="24"/>
                <w:szCs w:val="24"/>
                <w:lang w:val="es-ES"/>
              </w:rPr>
            </w:pPr>
          </w:p>
          <w:p w14:paraId="7F381721" w14:textId="77777777" w:rsidR="00E60A91" w:rsidRPr="00C2397C" w:rsidRDefault="00E60A91" w:rsidP="006F3BDB">
            <w:pPr>
              <w:jc w:val="both"/>
              <w:rPr>
                <w:rFonts w:cstheme="minorHAnsi"/>
                <w:sz w:val="24"/>
                <w:szCs w:val="24"/>
                <w:lang w:val="es-ES"/>
              </w:rPr>
            </w:pPr>
          </w:p>
          <w:p w14:paraId="7F381722" w14:textId="77777777" w:rsidR="00E60A91" w:rsidRPr="00C2397C" w:rsidRDefault="00E60A91" w:rsidP="006F3BDB">
            <w:pPr>
              <w:jc w:val="both"/>
              <w:rPr>
                <w:rFonts w:cstheme="minorHAnsi"/>
                <w:sz w:val="24"/>
                <w:szCs w:val="24"/>
                <w:lang w:val="es-ES"/>
              </w:rPr>
            </w:pPr>
          </w:p>
          <w:p w14:paraId="7F381723" w14:textId="77777777" w:rsidR="00E60A91" w:rsidRPr="00C2397C" w:rsidRDefault="00E60A91" w:rsidP="006F3BDB">
            <w:pPr>
              <w:jc w:val="both"/>
              <w:rPr>
                <w:rFonts w:cstheme="minorHAnsi"/>
                <w:sz w:val="24"/>
                <w:szCs w:val="24"/>
                <w:lang w:val="es-ES"/>
              </w:rPr>
            </w:pPr>
          </w:p>
          <w:p w14:paraId="7F381724" w14:textId="77777777" w:rsidR="00E60A91" w:rsidRPr="00C2397C" w:rsidRDefault="00E60A91" w:rsidP="006F3BDB">
            <w:pPr>
              <w:jc w:val="both"/>
              <w:rPr>
                <w:rFonts w:cstheme="minorHAnsi"/>
                <w:sz w:val="24"/>
                <w:szCs w:val="24"/>
                <w:lang w:val="es-ES"/>
              </w:rPr>
            </w:pPr>
          </w:p>
          <w:p w14:paraId="7F381725" w14:textId="77777777" w:rsidR="00E60A91" w:rsidRPr="00C2397C" w:rsidRDefault="00E60A91" w:rsidP="006F3BDB">
            <w:pPr>
              <w:jc w:val="both"/>
              <w:rPr>
                <w:rFonts w:cstheme="minorHAnsi"/>
                <w:sz w:val="24"/>
                <w:szCs w:val="24"/>
                <w:lang w:val="es-ES"/>
              </w:rPr>
            </w:pPr>
          </w:p>
          <w:p w14:paraId="7F381726" w14:textId="77777777" w:rsidR="00E60A91" w:rsidRPr="00C2397C" w:rsidRDefault="00E60A91" w:rsidP="006F3BDB">
            <w:pPr>
              <w:jc w:val="both"/>
              <w:rPr>
                <w:rFonts w:cstheme="minorHAnsi"/>
                <w:sz w:val="24"/>
                <w:szCs w:val="24"/>
                <w:lang w:val="es-ES"/>
              </w:rPr>
            </w:pPr>
          </w:p>
          <w:p w14:paraId="7F381727" w14:textId="77777777" w:rsidR="00E60A91" w:rsidRPr="00C2397C" w:rsidRDefault="00E60A91" w:rsidP="006F3BDB">
            <w:pPr>
              <w:jc w:val="both"/>
              <w:rPr>
                <w:rFonts w:cstheme="minorHAnsi"/>
                <w:sz w:val="24"/>
                <w:szCs w:val="24"/>
                <w:lang w:val="es-ES"/>
              </w:rPr>
            </w:pPr>
          </w:p>
          <w:p w14:paraId="7F381728" w14:textId="77777777" w:rsidR="00E60A91" w:rsidRPr="00C2397C" w:rsidRDefault="00E60A91" w:rsidP="006F3BDB">
            <w:pPr>
              <w:jc w:val="both"/>
              <w:rPr>
                <w:rFonts w:cstheme="minorHAnsi"/>
                <w:sz w:val="24"/>
                <w:szCs w:val="24"/>
                <w:lang w:val="es-ES"/>
              </w:rPr>
            </w:pPr>
          </w:p>
          <w:p w14:paraId="7F381729" w14:textId="77777777" w:rsidR="00E60A91" w:rsidRPr="00C2397C" w:rsidRDefault="00E60A91" w:rsidP="006F3BDB">
            <w:pPr>
              <w:jc w:val="both"/>
              <w:rPr>
                <w:rFonts w:cstheme="minorHAnsi"/>
                <w:sz w:val="24"/>
                <w:szCs w:val="24"/>
                <w:lang w:val="es-ES"/>
              </w:rPr>
            </w:pPr>
          </w:p>
          <w:p w14:paraId="7F38172A" w14:textId="77777777" w:rsidR="00E60A91" w:rsidRPr="00C2397C" w:rsidRDefault="00E60A91" w:rsidP="006F3BDB">
            <w:pPr>
              <w:jc w:val="both"/>
              <w:rPr>
                <w:rFonts w:cstheme="minorHAnsi"/>
                <w:sz w:val="24"/>
                <w:szCs w:val="24"/>
                <w:lang w:val="es-ES"/>
              </w:rPr>
            </w:pPr>
          </w:p>
          <w:p w14:paraId="7F38172B" w14:textId="77777777" w:rsidR="00E60A91" w:rsidRPr="00C2397C" w:rsidRDefault="00E60A91" w:rsidP="006F3BDB">
            <w:pPr>
              <w:jc w:val="both"/>
              <w:rPr>
                <w:rFonts w:cstheme="minorHAnsi"/>
                <w:sz w:val="24"/>
                <w:szCs w:val="24"/>
                <w:lang w:val="es-ES"/>
              </w:rPr>
            </w:pPr>
          </w:p>
          <w:p w14:paraId="7F38172C" w14:textId="77777777" w:rsidR="00E60A91" w:rsidRPr="00C2397C" w:rsidRDefault="00E60A91" w:rsidP="006F3BDB">
            <w:pPr>
              <w:jc w:val="both"/>
              <w:rPr>
                <w:rFonts w:cstheme="minorHAnsi"/>
                <w:sz w:val="24"/>
                <w:szCs w:val="24"/>
                <w:lang w:val="es-ES"/>
              </w:rPr>
            </w:pPr>
          </w:p>
          <w:p w14:paraId="7F38172D" w14:textId="77777777" w:rsidR="00E60A91" w:rsidRPr="00C2397C" w:rsidRDefault="00E60A91" w:rsidP="006F3BDB">
            <w:pPr>
              <w:jc w:val="both"/>
              <w:rPr>
                <w:rFonts w:cstheme="minorHAnsi"/>
                <w:sz w:val="24"/>
                <w:szCs w:val="24"/>
                <w:lang w:val="es-ES"/>
              </w:rPr>
            </w:pPr>
          </w:p>
          <w:p w14:paraId="7F38172E" w14:textId="77777777" w:rsidR="00E60A91" w:rsidRPr="00C2397C" w:rsidRDefault="00E60A91" w:rsidP="006F3BDB">
            <w:pPr>
              <w:jc w:val="both"/>
              <w:rPr>
                <w:rFonts w:cstheme="minorHAnsi"/>
                <w:sz w:val="24"/>
                <w:szCs w:val="24"/>
                <w:lang w:val="es-ES"/>
              </w:rPr>
            </w:pPr>
          </w:p>
          <w:p w14:paraId="7F38172F" w14:textId="77777777" w:rsidR="00E60A91" w:rsidRPr="00C2397C" w:rsidRDefault="00E60A91" w:rsidP="006F3BDB">
            <w:pPr>
              <w:jc w:val="both"/>
              <w:rPr>
                <w:rFonts w:cstheme="minorHAnsi"/>
                <w:sz w:val="24"/>
                <w:szCs w:val="24"/>
                <w:lang w:val="es-ES"/>
              </w:rPr>
            </w:pPr>
          </w:p>
          <w:p w14:paraId="7F381730" w14:textId="77777777" w:rsidR="00E60A91" w:rsidRPr="00C2397C" w:rsidRDefault="00E60A91" w:rsidP="006F3BDB">
            <w:pPr>
              <w:jc w:val="both"/>
              <w:rPr>
                <w:rFonts w:cstheme="minorHAnsi"/>
                <w:sz w:val="24"/>
                <w:szCs w:val="24"/>
                <w:lang w:val="es-ES"/>
              </w:rPr>
            </w:pPr>
          </w:p>
          <w:p w14:paraId="7F381731" w14:textId="77777777" w:rsidR="00E60A91" w:rsidRDefault="00E60A91" w:rsidP="006F3BDB">
            <w:pPr>
              <w:jc w:val="both"/>
              <w:rPr>
                <w:rFonts w:cstheme="minorHAnsi"/>
                <w:sz w:val="24"/>
                <w:szCs w:val="24"/>
                <w:lang w:val="es-ES"/>
              </w:rPr>
            </w:pPr>
          </w:p>
          <w:p w14:paraId="7F381732" w14:textId="77777777" w:rsidR="0000359B" w:rsidRDefault="0000359B" w:rsidP="006F3BDB">
            <w:pPr>
              <w:jc w:val="both"/>
              <w:rPr>
                <w:rFonts w:cstheme="minorHAnsi"/>
                <w:sz w:val="24"/>
                <w:szCs w:val="24"/>
                <w:lang w:val="es-ES"/>
              </w:rPr>
            </w:pPr>
          </w:p>
          <w:p w14:paraId="7F381733" w14:textId="77777777" w:rsidR="0000359B" w:rsidRDefault="0000359B" w:rsidP="006F3BDB">
            <w:pPr>
              <w:jc w:val="both"/>
              <w:rPr>
                <w:rFonts w:cstheme="minorHAnsi"/>
                <w:sz w:val="24"/>
                <w:szCs w:val="24"/>
                <w:lang w:val="es-ES"/>
              </w:rPr>
            </w:pPr>
          </w:p>
          <w:p w14:paraId="7F381734" w14:textId="77777777" w:rsidR="0000359B" w:rsidRDefault="0000359B" w:rsidP="006F3BDB">
            <w:pPr>
              <w:jc w:val="both"/>
              <w:rPr>
                <w:rFonts w:cstheme="minorHAnsi"/>
                <w:sz w:val="24"/>
                <w:szCs w:val="24"/>
                <w:lang w:val="es-ES"/>
              </w:rPr>
            </w:pPr>
          </w:p>
          <w:p w14:paraId="7F381735" w14:textId="77777777" w:rsidR="0000359B" w:rsidRPr="00C2397C" w:rsidRDefault="0000359B" w:rsidP="006F3BDB">
            <w:pPr>
              <w:jc w:val="both"/>
              <w:rPr>
                <w:rFonts w:cstheme="minorHAnsi"/>
                <w:sz w:val="24"/>
                <w:szCs w:val="24"/>
                <w:lang w:val="es-ES"/>
              </w:rPr>
            </w:pPr>
          </w:p>
          <w:p w14:paraId="7F381736" w14:textId="77777777" w:rsidR="00E60A91" w:rsidRPr="00C2397C" w:rsidRDefault="00E60A91" w:rsidP="006F3BDB">
            <w:pPr>
              <w:jc w:val="both"/>
              <w:rPr>
                <w:rFonts w:cstheme="minorHAnsi"/>
                <w:sz w:val="24"/>
                <w:szCs w:val="24"/>
                <w:lang w:val="es-ES"/>
              </w:rPr>
            </w:pPr>
          </w:p>
          <w:p w14:paraId="7F381737" w14:textId="77777777" w:rsidR="00E60A91" w:rsidRPr="00EB0444" w:rsidRDefault="00DA6CA8" w:rsidP="006F3BDB">
            <w:pPr>
              <w:jc w:val="both"/>
              <w:rPr>
                <w:rFonts w:cstheme="minorHAnsi"/>
                <w:b/>
                <w:bCs/>
                <w:sz w:val="24"/>
                <w:szCs w:val="24"/>
                <w:lang w:val="es-ES"/>
              </w:rPr>
            </w:pPr>
            <w:r w:rsidRPr="00EB0444">
              <w:rPr>
                <w:rFonts w:cstheme="minorHAnsi"/>
                <w:b/>
                <w:bCs/>
                <w:sz w:val="24"/>
                <w:szCs w:val="24"/>
                <w:lang w:val="es-ES"/>
              </w:rPr>
              <w:t>Se</w:t>
            </w:r>
            <w:r w:rsidR="001A5D18" w:rsidRPr="00EB0444">
              <w:rPr>
                <w:rFonts w:cstheme="minorHAnsi"/>
                <w:b/>
                <w:bCs/>
                <w:sz w:val="24"/>
                <w:szCs w:val="24"/>
                <w:lang w:val="es-ES"/>
              </w:rPr>
              <w:t xml:space="preserve">sión </w:t>
            </w:r>
            <w:r w:rsidRPr="00EB0444">
              <w:rPr>
                <w:rFonts w:cstheme="minorHAnsi"/>
                <w:b/>
                <w:bCs/>
                <w:sz w:val="24"/>
                <w:szCs w:val="24"/>
                <w:lang w:val="es-ES"/>
              </w:rPr>
              <w:t>3</w:t>
            </w:r>
          </w:p>
          <w:p w14:paraId="7F381738" w14:textId="77777777" w:rsidR="00E60A91" w:rsidRPr="00EB0444" w:rsidRDefault="001A5D18" w:rsidP="006F3BDB">
            <w:pPr>
              <w:jc w:val="both"/>
              <w:rPr>
                <w:rFonts w:cstheme="minorHAnsi"/>
                <w:b/>
                <w:bCs/>
                <w:sz w:val="24"/>
                <w:szCs w:val="24"/>
                <w:lang w:val="es-ES"/>
              </w:rPr>
            </w:pPr>
            <w:r w:rsidRPr="00EB0444">
              <w:rPr>
                <w:rFonts w:cstheme="minorHAnsi"/>
                <w:b/>
                <w:bCs/>
                <w:sz w:val="24"/>
                <w:szCs w:val="24"/>
                <w:lang w:val="es-ES"/>
              </w:rPr>
              <w:t>16 de octubre de 2023</w:t>
            </w:r>
          </w:p>
          <w:p w14:paraId="7F381739" w14:textId="77777777" w:rsidR="00E60A91" w:rsidRPr="00C2397C" w:rsidRDefault="00E60A91" w:rsidP="006F3BDB">
            <w:pPr>
              <w:jc w:val="both"/>
              <w:rPr>
                <w:rFonts w:cstheme="minorHAnsi"/>
                <w:sz w:val="24"/>
                <w:szCs w:val="24"/>
                <w:lang w:val="es-ES"/>
              </w:rPr>
            </w:pPr>
          </w:p>
          <w:p w14:paraId="7F38173A" w14:textId="77777777" w:rsidR="00B35549" w:rsidRPr="00C2397C" w:rsidRDefault="00B35549" w:rsidP="006F3BDB">
            <w:pPr>
              <w:jc w:val="both"/>
              <w:rPr>
                <w:rFonts w:cstheme="minorHAnsi"/>
                <w:sz w:val="24"/>
                <w:szCs w:val="24"/>
                <w:lang w:val="es-ES"/>
              </w:rPr>
            </w:pPr>
            <w:r w:rsidRPr="00C2397C">
              <w:rPr>
                <w:rFonts w:cstheme="minorHAnsi"/>
                <w:sz w:val="24"/>
                <w:szCs w:val="24"/>
                <w:lang w:val="es-ES"/>
              </w:rPr>
              <w:t xml:space="preserve">La sesión comienza con la presentación de Soledad Escrich, secretaria electa en jornada anterior, donde apertura la tercera mesa de la comisión de desarrollo económico y presenta a la Jefa de la División de Fomento e Industria del Gobierno Regional, quien se incorpora como participante permanente de la comisión. </w:t>
            </w:r>
          </w:p>
          <w:p w14:paraId="7F38173B" w14:textId="77777777" w:rsidR="00B35549" w:rsidRPr="00C2397C" w:rsidRDefault="00B35549" w:rsidP="006F3BDB">
            <w:pPr>
              <w:jc w:val="both"/>
              <w:rPr>
                <w:rFonts w:cstheme="minorHAnsi"/>
                <w:sz w:val="24"/>
                <w:szCs w:val="24"/>
                <w:lang w:val="es-ES"/>
              </w:rPr>
            </w:pPr>
          </w:p>
          <w:p w14:paraId="7F38173C" w14:textId="77777777" w:rsidR="00B35549" w:rsidRPr="00C2397C" w:rsidRDefault="00B35549" w:rsidP="006F3BDB">
            <w:pPr>
              <w:jc w:val="both"/>
              <w:rPr>
                <w:rFonts w:cstheme="minorHAnsi"/>
                <w:sz w:val="24"/>
                <w:szCs w:val="24"/>
                <w:lang w:val="es-ES"/>
              </w:rPr>
            </w:pPr>
            <w:r w:rsidRPr="00C2397C">
              <w:rPr>
                <w:rFonts w:cstheme="minorHAnsi"/>
                <w:sz w:val="24"/>
                <w:szCs w:val="24"/>
                <w:lang w:val="es-ES"/>
              </w:rPr>
              <w:t xml:space="preserve">Soledad presenta la propuesta metodológica de trabajo interno </w:t>
            </w:r>
            <w:r w:rsidR="001A5D18">
              <w:rPr>
                <w:rFonts w:cstheme="minorHAnsi"/>
                <w:sz w:val="24"/>
                <w:szCs w:val="24"/>
                <w:lang w:val="es-ES"/>
              </w:rPr>
              <w:t>y s</w:t>
            </w:r>
            <w:r w:rsidRPr="00C2397C">
              <w:rPr>
                <w:rFonts w:cstheme="minorHAnsi"/>
                <w:sz w:val="24"/>
                <w:szCs w:val="24"/>
                <w:lang w:val="es-ES"/>
              </w:rPr>
              <w:t>e realizan consultas sobre lo expuesto</w:t>
            </w:r>
            <w:r w:rsidR="001A5D18">
              <w:rPr>
                <w:rFonts w:cstheme="minorHAnsi"/>
                <w:sz w:val="24"/>
                <w:szCs w:val="24"/>
                <w:lang w:val="es-ES"/>
              </w:rPr>
              <w:t>, u</w:t>
            </w:r>
            <w:r w:rsidRPr="00C2397C">
              <w:rPr>
                <w:rFonts w:cstheme="minorHAnsi"/>
                <w:sz w:val="24"/>
                <w:szCs w:val="24"/>
                <w:lang w:val="es-ES"/>
              </w:rPr>
              <w:t>na vez terminada la presentación de metodología propuesta, se realiza la exposición de “Valparaíso Región Oceánica 2023”, por Ernesto Gómez.</w:t>
            </w:r>
          </w:p>
          <w:p w14:paraId="7F38173D" w14:textId="77777777" w:rsidR="00B35549" w:rsidRPr="00C2397C" w:rsidRDefault="00B35549" w:rsidP="006F3BDB">
            <w:pPr>
              <w:jc w:val="both"/>
              <w:rPr>
                <w:rFonts w:cstheme="minorHAnsi"/>
                <w:sz w:val="24"/>
                <w:szCs w:val="24"/>
                <w:lang w:val="es-ES"/>
              </w:rPr>
            </w:pPr>
          </w:p>
          <w:p w14:paraId="7F38173E" w14:textId="77777777" w:rsidR="001A5D18" w:rsidRDefault="00B35549" w:rsidP="001A5D18">
            <w:pPr>
              <w:jc w:val="both"/>
              <w:rPr>
                <w:rFonts w:cstheme="minorHAnsi"/>
                <w:sz w:val="24"/>
                <w:szCs w:val="24"/>
                <w:lang w:val="es-ES"/>
              </w:rPr>
            </w:pPr>
            <w:r w:rsidRPr="00C2397C">
              <w:rPr>
                <w:rFonts w:cstheme="minorHAnsi"/>
                <w:sz w:val="24"/>
                <w:szCs w:val="24"/>
                <w:lang w:val="es-ES"/>
              </w:rPr>
              <w:t xml:space="preserve">La exposición comienza con la historia de la bahía de Valparaíso durante sus años, sus naufragios, su historia turística. Además de los primeros proyectos con tendencia oceánica en la bahía de Valparaíso, algunos respecto de nudo Barón en donde concluye con el actual proyecto Parque Barón, el cual no cuenta con acceso directo al mar. </w:t>
            </w:r>
          </w:p>
          <w:p w14:paraId="7F38173F" w14:textId="77777777" w:rsidR="0000359B" w:rsidRDefault="001A5D18" w:rsidP="0000359B">
            <w:pPr>
              <w:jc w:val="both"/>
              <w:rPr>
                <w:rFonts w:cstheme="minorHAnsi"/>
                <w:sz w:val="24"/>
                <w:szCs w:val="24"/>
                <w:lang w:val="es-ES"/>
              </w:rPr>
            </w:pPr>
            <w:r>
              <w:rPr>
                <w:rFonts w:cstheme="minorHAnsi"/>
                <w:sz w:val="24"/>
                <w:szCs w:val="24"/>
                <w:lang w:val="es-ES"/>
              </w:rPr>
              <w:t>S</w:t>
            </w:r>
            <w:r w:rsidR="00B35549" w:rsidRPr="00C2397C">
              <w:rPr>
                <w:rFonts w:cstheme="minorHAnsi"/>
                <w:sz w:val="24"/>
                <w:szCs w:val="24"/>
                <w:lang w:val="es-ES"/>
              </w:rPr>
              <w:t xml:space="preserve">e expone que </w:t>
            </w:r>
            <w:r w:rsidR="0000359B">
              <w:rPr>
                <w:rFonts w:cstheme="minorHAnsi"/>
                <w:sz w:val="24"/>
                <w:szCs w:val="24"/>
                <w:lang w:val="es-ES"/>
              </w:rPr>
              <w:t xml:space="preserve">la </w:t>
            </w:r>
            <w:r w:rsidR="00B35549" w:rsidRPr="00C2397C">
              <w:rPr>
                <w:rFonts w:cstheme="minorHAnsi"/>
                <w:sz w:val="24"/>
                <w:szCs w:val="24"/>
                <w:lang w:val="es-ES"/>
              </w:rPr>
              <w:t>presentación abarca muchas temáticas, por lo que las preguntas en detalle se puedan hacer a través de correo electrónico</w:t>
            </w:r>
            <w:r w:rsidR="0000359B">
              <w:rPr>
                <w:rFonts w:cstheme="minorHAnsi"/>
                <w:sz w:val="24"/>
                <w:szCs w:val="24"/>
                <w:lang w:val="es-ES"/>
              </w:rPr>
              <w:t>.</w:t>
            </w:r>
          </w:p>
          <w:p w14:paraId="7F381740" w14:textId="77777777" w:rsidR="00B35549" w:rsidRPr="00C2397C" w:rsidRDefault="00B35549" w:rsidP="0000359B">
            <w:pPr>
              <w:jc w:val="both"/>
              <w:rPr>
                <w:rFonts w:cstheme="minorHAnsi"/>
                <w:sz w:val="24"/>
                <w:szCs w:val="24"/>
                <w:lang w:val="es-ES"/>
              </w:rPr>
            </w:pPr>
            <w:r w:rsidRPr="00C2397C">
              <w:rPr>
                <w:rFonts w:cstheme="minorHAnsi"/>
                <w:sz w:val="24"/>
                <w:szCs w:val="24"/>
                <w:lang w:val="es-ES"/>
              </w:rPr>
              <w:t xml:space="preserve">Se </w:t>
            </w:r>
            <w:r w:rsidR="0000359B">
              <w:rPr>
                <w:rFonts w:cstheme="minorHAnsi"/>
                <w:sz w:val="24"/>
                <w:szCs w:val="24"/>
                <w:lang w:val="es-ES"/>
              </w:rPr>
              <w:t>discute</w:t>
            </w:r>
            <w:r w:rsidRPr="00C2397C">
              <w:rPr>
                <w:rFonts w:cstheme="minorHAnsi"/>
                <w:sz w:val="24"/>
                <w:szCs w:val="24"/>
                <w:lang w:val="es-ES"/>
              </w:rPr>
              <w:t xml:space="preserve"> respecto de algún ejemplo de gobernanza orgánica oceánica en el </w:t>
            </w:r>
            <w:r w:rsidR="0000359B" w:rsidRPr="00C2397C">
              <w:rPr>
                <w:rFonts w:cstheme="minorHAnsi"/>
                <w:sz w:val="24"/>
                <w:szCs w:val="24"/>
                <w:lang w:val="es-ES"/>
              </w:rPr>
              <w:t>mundo. Se</w:t>
            </w:r>
            <w:r w:rsidRPr="00C2397C">
              <w:rPr>
                <w:rFonts w:cstheme="minorHAnsi"/>
                <w:sz w:val="24"/>
                <w:szCs w:val="24"/>
                <w:lang w:val="es-ES"/>
              </w:rPr>
              <w:t xml:space="preserve"> da como ejemplo la ciudad de Bilbao, en específico el evento llamado “Bilbao Metrópolis 30”, además de la ciudad de Brest Francia.</w:t>
            </w:r>
          </w:p>
          <w:p w14:paraId="7F381741" w14:textId="77777777" w:rsidR="00B35549" w:rsidRPr="00C2397C" w:rsidRDefault="00B35549" w:rsidP="006F3BDB">
            <w:pPr>
              <w:pStyle w:val="Prrafodelista"/>
              <w:jc w:val="both"/>
              <w:rPr>
                <w:rFonts w:cstheme="minorHAnsi"/>
                <w:sz w:val="24"/>
                <w:szCs w:val="24"/>
                <w:lang w:val="es-ES"/>
              </w:rPr>
            </w:pPr>
          </w:p>
          <w:p w14:paraId="7F381742" w14:textId="77777777" w:rsidR="00DA6CA8" w:rsidRDefault="00DA6CA8" w:rsidP="006F3BDB">
            <w:pPr>
              <w:jc w:val="both"/>
              <w:rPr>
                <w:rFonts w:cstheme="minorHAnsi"/>
                <w:sz w:val="24"/>
                <w:szCs w:val="24"/>
                <w:lang w:val="es-ES"/>
              </w:rPr>
            </w:pPr>
          </w:p>
          <w:p w14:paraId="7F381743" w14:textId="77777777" w:rsidR="00DA6CA8" w:rsidRDefault="00DA6CA8" w:rsidP="006F3BDB">
            <w:pPr>
              <w:jc w:val="both"/>
              <w:rPr>
                <w:rFonts w:cstheme="minorHAnsi"/>
                <w:sz w:val="24"/>
                <w:szCs w:val="24"/>
                <w:lang w:val="es-ES"/>
              </w:rPr>
            </w:pPr>
          </w:p>
          <w:p w14:paraId="7F381744" w14:textId="77777777" w:rsidR="00DA6CA8" w:rsidRDefault="00DA6CA8" w:rsidP="006F3BDB">
            <w:pPr>
              <w:jc w:val="both"/>
              <w:rPr>
                <w:rFonts w:cstheme="minorHAnsi"/>
                <w:sz w:val="24"/>
                <w:szCs w:val="24"/>
                <w:lang w:val="es-ES"/>
              </w:rPr>
            </w:pPr>
          </w:p>
          <w:p w14:paraId="7F381745" w14:textId="77777777" w:rsidR="00DA6CA8" w:rsidRDefault="00DA6CA8" w:rsidP="006F3BDB">
            <w:pPr>
              <w:jc w:val="both"/>
              <w:rPr>
                <w:rFonts w:cstheme="minorHAnsi"/>
                <w:sz w:val="24"/>
                <w:szCs w:val="24"/>
                <w:lang w:val="es-ES"/>
              </w:rPr>
            </w:pPr>
          </w:p>
          <w:p w14:paraId="7F381746" w14:textId="77777777" w:rsidR="00DA6CA8" w:rsidRDefault="00DA6CA8" w:rsidP="006F3BDB">
            <w:pPr>
              <w:jc w:val="both"/>
              <w:rPr>
                <w:rFonts w:cstheme="minorHAnsi"/>
                <w:sz w:val="24"/>
                <w:szCs w:val="24"/>
                <w:lang w:val="es-ES"/>
              </w:rPr>
            </w:pPr>
          </w:p>
          <w:p w14:paraId="7F381747" w14:textId="77777777" w:rsidR="00DA6CA8" w:rsidRDefault="00DA6CA8" w:rsidP="006F3BDB">
            <w:pPr>
              <w:jc w:val="both"/>
              <w:rPr>
                <w:rFonts w:cstheme="minorHAnsi"/>
                <w:sz w:val="24"/>
                <w:szCs w:val="24"/>
                <w:lang w:val="es-ES"/>
              </w:rPr>
            </w:pPr>
          </w:p>
          <w:p w14:paraId="7F381748" w14:textId="77777777" w:rsidR="00DA6CA8" w:rsidRDefault="00DA6CA8" w:rsidP="006F3BDB">
            <w:pPr>
              <w:jc w:val="both"/>
              <w:rPr>
                <w:rFonts w:cstheme="minorHAnsi"/>
                <w:sz w:val="24"/>
                <w:szCs w:val="24"/>
                <w:lang w:val="es-ES"/>
              </w:rPr>
            </w:pPr>
          </w:p>
          <w:p w14:paraId="7F381749" w14:textId="77777777" w:rsidR="00DA6CA8" w:rsidRDefault="00DA6CA8" w:rsidP="006F3BDB">
            <w:pPr>
              <w:jc w:val="both"/>
              <w:rPr>
                <w:rFonts w:cstheme="minorHAnsi"/>
                <w:sz w:val="24"/>
                <w:szCs w:val="24"/>
                <w:lang w:val="es-ES"/>
              </w:rPr>
            </w:pPr>
          </w:p>
          <w:p w14:paraId="7F38174A" w14:textId="77777777" w:rsidR="00DA6CA8" w:rsidRDefault="00DA6CA8" w:rsidP="006F3BDB">
            <w:pPr>
              <w:jc w:val="both"/>
              <w:rPr>
                <w:rFonts w:cstheme="minorHAnsi"/>
                <w:sz w:val="24"/>
                <w:szCs w:val="24"/>
                <w:lang w:val="es-ES"/>
              </w:rPr>
            </w:pPr>
          </w:p>
          <w:p w14:paraId="7F38174B" w14:textId="77777777" w:rsidR="00DA6CA8" w:rsidRDefault="00DA6CA8" w:rsidP="006F3BDB">
            <w:pPr>
              <w:jc w:val="both"/>
              <w:rPr>
                <w:rFonts w:cstheme="minorHAnsi"/>
                <w:sz w:val="24"/>
                <w:szCs w:val="24"/>
                <w:lang w:val="es-ES"/>
              </w:rPr>
            </w:pPr>
          </w:p>
          <w:p w14:paraId="7F38174C" w14:textId="77777777" w:rsidR="00DA6CA8" w:rsidRDefault="00DA6CA8" w:rsidP="006F3BDB">
            <w:pPr>
              <w:jc w:val="both"/>
              <w:rPr>
                <w:rFonts w:cstheme="minorHAnsi"/>
                <w:sz w:val="24"/>
                <w:szCs w:val="24"/>
                <w:lang w:val="es-ES"/>
              </w:rPr>
            </w:pPr>
          </w:p>
          <w:p w14:paraId="7F38174D" w14:textId="77777777" w:rsidR="00DA6CA8" w:rsidRDefault="00DA6CA8" w:rsidP="006F3BDB">
            <w:pPr>
              <w:jc w:val="both"/>
              <w:rPr>
                <w:rFonts w:cstheme="minorHAnsi"/>
                <w:sz w:val="24"/>
                <w:szCs w:val="24"/>
                <w:lang w:val="es-ES"/>
              </w:rPr>
            </w:pPr>
          </w:p>
          <w:p w14:paraId="7F38174E" w14:textId="77777777" w:rsidR="00DA6CA8" w:rsidRDefault="00DA6CA8" w:rsidP="006F3BDB">
            <w:pPr>
              <w:jc w:val="both"/>
              <w:rPr>
                <w:rFonts w:cstheme="minorHAnsi"/>
                <w:sz w:val="24"/>
                <w:szCs w:val="24"/>
                <w:lang w:val="es-ES"/>
              </w:rPr>
            </w:pPr>
          </w:p>
          <w:p w14:paraId="7F38174F" w14:textId="77777777" w:rsidR="00DA6CA8" w:rsidRDefault="00DA6CA8" w:rsidP="006F3BDB">
            <w:pPr>
              <w:jc w:val="both"/>
              <w:rPr>
                <w:rFonts w:cstheme="minorHAnsi"/>
                <w:sz w:val="24"/>
                <w:szCs w:val="24"/>
                <w:lang w:val="es-ES"/>
              </w:rPr>
            </w:pPr>
          </w:p>
          <w:p w14:paraId="7F381750" w14:textId="77777777" w:rsidR="0000359B" w:rsidRDefault="0000359B" w:rsidP="006F3BDB">
            <w:pPr>
              <w:jc w:val="both"/>
              <w:rPr>
                <w:rFonts w:cstheme="minorHAnsi"/>
                <w:sz w:val="24"/>
                <w:szCs w:val="24"/>
                <w:lang w:val="es-ES"/>
              </w:rPr>
            </w:pPr>
          </w:p>
          <w:p w14:paraId="7F381751" w14:textId="77777777" w:rsidR="00DA6CA8" w:rsidRDefault="00DA6CA8" w:rsidP="006F3BDB">
            <w:pPr>
              <w:jc w:val="both"/>
              <w:rPr>
                <w:rFonts w:cstheme="minorHAnsi"/>
                <w:sz w:val="24"/>
                <w:szCs w:val="24"/>
                <w:lang w:val="es-ES"/>
              </w:rPr>
            </w:pPr>
          </w:p>
          <w:p w14:paraId="7F381752" w14:textId="77777777" w:rsidR="00DA6CA8" w:rsidRDefault="00DA6CA8" w:rsidP="006F3BDB">
            <w:pPr>
              <w:jc w:val="both"/>
              <w:rPr>
                <w:rFonts w:cstheme="minorHAnsi"/>
                <w:sz w:val="24"/>
                <w:szCs w:val="24"/>
                <w:lang w:val="es-ES"/>
              </w:rPr>
            </w:pPr>
          </w:p>
          <w:p w14:paraId="7F381753" w14:textId="77777777" w:rsidR="00DA6CA8" w:rsidRDefault="00DA6CA8" w:rsidP="006F3BDB">
            <w:pPr>
              <w:jc w:val="both"/>
              <w:rPr>
                <w:rFonts w:cstheme="minorHAnsi"/>
                <w:sz w:val="24"/>
                <w:szCs w:val="24"/>
                <w:lang w:val="es-ES"/>
              </w:rPr>
            </w:pPr>
          </w:p>
          <w:p w14:paraId="7F381754" w14:textId="77777777" w:rsidR="00DA6CA8" w:rsidRDefault="00DA6CA8" w:rsidP="006F3BDB">
            <w:pPr>
              <w:jc w:val="both"/>
              <w:rPr>
                <w:rFonts w:cstheme="minorHAnsi"/>
                <w:sz w:val="24"/>
                <w:szCs w:val="24"/>
                <w:lang w:val="es-ES"/>
              </w:rPr>
            </w:pPr>
          </w:p>
          <w:p w14:paraId="7F381755" w14:textId="77777777" w:rsidR="00DA6CA8" w:rsidRPr="00EB0444" w:rsidRDefault="00DA6CA8" w:rsidP="006F3BDB">
            <w:pPr>
              <w:jc w:val="both"/>
              <w:rPr>
                <w:rFonts w:cstheme="minorHAnsi"/>
                <w:b/>
                <w:bCs/>
                <w:sz w:val="24"/>
                <w:szCs w:val="24"/>
                <w:lang w:val="es-ES"/>
              </w:rPr>
            </w:pPr>
            <w:r w:rsidRPr="00EB0444">
              <w:rPr>
                <w:rFonts w:cstheme="minorHAnsi"/>
                <w:b/>
                <w:bCs/>
                <w:sz w:val="24"/>
                <w:szCs w:val="24"/>
                <w:lang w:val="es-ES"/>
              </w:rPr>
              <w:t>S</w:t>
            </w:r>
            <w:r w:rsidR="001A5D18" w:rsidRPr="00EB0444">
              <w:rPr>
                <w:rFonts w:cstheme="minorHAnsi"/>
                <w:b/>
                <w:bCs/>
                <w:sz w:val="24"/>
                <w:szCs w:val="24"/>
                <w:lang w:val="es-ES"/>
              </w:rPr>
              <w:t xml:space="preserve">esión </w:t>
            </w:r>
            <w:r w:rsidRPr="00EB0444">
              <w:rPr>
                <w:rFonts w:cstheme="minorHAnsi"/>
                <w:b/>
                <w:bCs/>
                <w:sz w:val="24"/>
                <w:szCs w:val="24"/>
                <w:lang w:val="es-ES"/>
              </w:rPr>
              <w:t>4</w:t>
            </w:r>
          </w:p>
          <w:p w14:paraId="7F381756" w14:textId="77777777" w:rsidR="001A5D18" w:rsidRDefault="001A5D18" w:rsidP="006F3BDB">
            <w:pPr>
              <w:jc w:val="both"/>
              <w:rPr>
                <w:rFonts w:cstheme="minorHAnsi"/>
                <w:b/>
                <w:bCs/>
                <w:sz w:val="24"/>
                <w:szCs w:val="24"/>
                <w:lang w:val="es-ES"/>
              </w:rPr>
            </w:pPr>
            <w:r w:rsidRPr="00EB0444">
              <w:rPr>
                <w:rFonts w:cstheme="minorHAnsi"/>
                <w:b/>
                <w:bCs/>
                <w:sz w:val="24"/>
                <w:szCs w:val="24"/>
                <w:lang w:val="es-ES"/>
              </w:rPr>
              <w:t>5 de diciembre de 2023</w:t>
            </w:r>
          </w:p>
          <w:p w14:paraId="00058362" w14:textId="77777777" w:rsidR="00EB0444" w:rsidRPr="00EB0444" w:rsidRDefault="00EB0444" w:rsidP="006F3BDB">
            <w:pPr>
              <w:jc w:val="both"/>
              <w:rPr>
                <w:rFonts w:cstheme="minorHAnsi"/>
                <w:b/>
                <w:bCs/>
                <w:sz w:val="24"/>
                <w:szCs w:val="24"/>
                <w:lang w:val="es-ES"/>
              </w:rPr>
            </w:pPr>
          </w:p>
          <w:p w14:paraId="7F381757" w14:textId="77777777" w:rsidR="00035BDA" w:rsidRPr="00035BDA" w:rsidRDefault="00035BDA" w:rsidP="00035BDA">
            <w:pPr>
              <w:jc w:val="both"/>
              <w:rPr>
                <w:rFonts w:cstheme="minorHAnsi"/>
                <w:sz w:val="24"/>
                <w:szCs w:val="24"/>
                <w:lang w:val="es-ES"/>
              </w:rPr>
            </w:pPr>
            <w:r w:rsidRPr="00035BDA">
              <w:rPr>
                <w:rFonts w:cstheme="minorHAnsi"/>
                <w:sz w:val="24"/>
                <w:szCs w:val="24"/>
                <w:lang w:val="es-ES"/>
              </w:rPr>
              <w:t xml:space="preserve">EL lugar de reunión tuvo que ser modificado, a propósito del incendio sufrido por el Edificio Esmeralda que aloja las oficinas del Gobierno Regional y la Sala de Reuniones donde se habría programado inicialmente esta sesión. El cambio de recinto fue informado vía correo electrónico por Francisco Romero, el lunes 04 de diciembre. El nuevo lugar de reunión fue la </w:t>
            </w:r>
            <w:proofErr w:type="spellStart"/>
            <w:r w:rsidRPr="00035BDA">
              <w:rPr>
                <w:rFonts w:cstheme="minorHAnsi"/>
                <w:sz w:val="24"/>
                <w:szCs w:val="24"/>
                <w:lang w:val="es-ES"/>
              </w:rPr>
              <w:t>Musicámara</w:t>
            </w:r>
            <w:proofErr w:type="spellEnd"/>
            <w:r w:rsidRPr="00035BDA">
              <w:rPr>
                <w:rFonts w:cstheme="minorHAnsi"/>
                <w:sz w:val="24"/>
                <w:szCs w:val="24"/>
                <w:lang w:val="es-ES"/>
              </w:rPr>
              <w:t xml:space="preserve"> del Centro de Extensión de la Universidad de Valparaíso, ubicada en Errázuriz 1108. </w:t>
            </w:r>
          </w:p>
          <w:p w14:paraId="7F381758" w14:textId="77777777" w:rsidR="00DA6CA8" w:rsidRDefault="00DA6CA8" w:rsidP="006F3BDB">
            <w:pPr>
              <w:jc w:val="both"/>
              <w:rPr>
                <w:rFonts w:cstheme="minorHAnsi"/>
                <w:sz w:val="24"/>
                <w:szCs w:val="24"/>
                <w:lang w:val="es-ES"/>
              </w:rPr>
            </w:pPr>
          </w:p>
          <w:p w14:paraId="7F381759" w14:textId="29C438F0" w:rsidR="001A5D18" w:rsidRPr="001A5D18" w:rsidRDefault="001A5D18" w:rsidP="001A5D18">
            <w:pPr>
              <w:jc w:val="both"/>
              <w:rPr>
                <w:rFonts w:cstheme="minorHAnsi"/>
                <w:sz w:val="24"/>
                <w:szCs w:val="24"/>
                <w:lang w:val="es-ES"/>
              </w:rPr>
            </w:pPr>
            <w:r w:rsidRPr="001A5D18">
              <w:rPr>
                <w:rFonts w:cstheme="minorHAnsi"/>
                <w:sz w:val="24"/>
                <w:szCs w:val="24"/>
                <w:lang w:val="es-ES"/>
              </w:rPr>
              <w:t>Se plantea que además del enfoque logístico y de transportes, otro eje prioritario debería ser el desarrollo turístico</w:t>
            </w:r>
            <w:r w:rsidR="00225E66">
              <w:rPr>
                <w:rFonts w:cstheme="minorHAnsi"/>
                <w:sz w:val="24"/>
                <w:szCs w:val="24"/>
                <w:lang w:val="es-ES"/>
              </w:rPr>
              <w:t>,</w:t>
            </w:r>
            <w:r w:rsidRPr="001A5D18">
              <w:rPr>
                <w:rFonts w:cstheme="minorHAnsi"/>
                <w:sz w:val="24"/>
                <w:szCs w:val="24"/>
                <w:lang w:val="es-ES"/>
              </w:rPr>
              <w:t xml:space="preserve"> toda vez que, por ejemplo, se está considerando dentro del Acuerdo por Valparaíso un muelle de cruceros. </w:t>
            </w:r>
          </w:p>
          <w:p w14:paraId="7F38175A" w14:textId="3746F522" w:rsidR="001A5D18" w:rsidRPr="001A5D18" w:rsidRDefault="001A5D18" w:rsidP="001A5D18">
            <w:pPr>
              <w:jc w:val="both"/>
              <w:rPr>
                <w:rFonts w:cstheme="minorHAnsi"/>
                <w:sz w:val="24"/>
                <w:szCs w:val="24"/>
                <w:lang w:val="es-ES"/>
              </w:rPr>
            </w:pPr>
            <w:r>
              <w:rPr>
                <w:rFonts w:cstheme="minorHAnsi"/>
                <w:sz w:val="24"/>
                <w:szCs w:val="24"/>
                <w:lang w:val="es-ES"/>
              </w:rPr>
              <w:t xml:space="preserve">Se </w:t>
            </w:r>
            <w:r w:rsidRPr="001A5D18">
              <w:rPr>
                <w:rFonts w:cstheme="minorHAnsi"/>
                <w:sz w:val="24"/>
                <w:szCs w:val="24"/>
                <w:lang w:val="es-ES"/>
              </w:rPr>
              <w:t xml:space="preserve">propone </w:t>
            </w:r>
            <w:r>
              <w:rPr>
                <w:rFonts w:cstheme="minorHAnsi"/>
                <w:sz w:val="24"/>
                <w:szCs w:val="24"/>
                <w:lang w:val="es-ES"/>
              </w:rPr>
              <w:t>realizar un listado de</w:t>
            </w:r>
            <w:r w:rsidRPr="001A5D18">
              <w:rPr>
                <w:rFonts w:cstheme="minorHAnsi"/>
                <w:sz w:val="24"/>
                <w:szCs w:val="24"/>
                <w:lang w:val="es-ES"/>
              </w:rPr>
              <w:t xml:space="preserve"> 10 sectores </w:t>
            </w:r>
            <w:r w:rsidR="0089498E">
              <w:rPr>
                <w:rFonts w:cstheme="minorHAnsi"/>
                <w:sz w:val="24"/>
                <w:szCs w:val="24"/>
                <w:lang w:val="es-ES"/>
              </w:rPr>
              <w:t xml:space="preserve">o vocaciones </w:t>
            </w:r>
            <w:r w:rsidRPr="001A5D18">
              <w:rPr>
                <w:rFonts w:cstheme="minorHAnsi"/>
                <w:sz w:val="24"/>
                <w:szCs w:val="24"/>
                <w:lang w:val="es-ES"/>
              </w:rPr>
              <w:t>que "mueven la ciudad", siendo algun</w:t>
            </w:r>
            <w:r w:rsidR="00D05313">
              <w:rPr>
                <w:rFonts w:cstheme="minorHAnsi"/>
                <w:sz w:val="24"/>
                <w:szCs w:val="24"/>
                <w:lang w:val="es-ES"/>
              </w:rPr>
              <w:t>o</w:t>
            </w:r>
            <w:r w:rsidRPr="001A5D18">
              <w:rPr>
                <w:rFonts w:cstheme="minorHAnsi"/>
                <w:sz w:val="24"/>
                <w:szCs w:val="24"/>
                <w:lang w:val="es-ES"/>
              </w:rPr>
              <w:t>s de ell</w:t>
            </w:r>
            <w:r w:rsidR="00C3148C">
              <w:rPr>
                <w:rFonts w:cstheme="minorHAnsi"/>
                <w:sz w:val="24"/>
                <w:szCs w:val="24"/>
                <w:lang w:val="es-ES"/>
              </w:rPr>
              <w:t>o</w:t>
            </w:r>
            <w:r w:rsidRPr="001A5D18">
              <w:rPr>
                <w:rFonts w:cstheme="minorHAnsi"/>
                <w:sz w:val="24"/>
                <w:szCs w:val="24"/>
                <w:lang w:val="es-ES"/>
              </w:rPr>
              <w:t xml:space="preserve">s más </w:t>
            </w:r>
            <w:r w:rsidR="00D21875">
              <w:rPr>
                <w:rFonts w:cstheme="minorHAnsi"/>
                <w:sz w:val="24"/>
                <w:szCs w:val="24"/>
                <w:lang w:val="es-ES"/>
              </w:rPr>
              <w:t>centrados</w:t>
            </w:r>
            <w:r>
              <w:rPr>
                <w:rFonts w:cstheme="minorHAnsi"/>
                <w:sz w:val="24"/>
                <w:szCs w:val="24"/>
                <w:lang w:val="es-ES"/>
              </w:rPr>
              <w:t xml:space="preserve"> </w:t>
            </w:r>
            <w:r w:rsidR="00D21875">
              <w:rPr>
                <w:rFonts w:cstheme="minorHAnsi"/>
                <w:sz w:val="24"/>
                <w:szCs w:val="24"/>
                <w:lang w:val="es-ES"/>
              </w:rPr>
              <w:t xml:space="preserve">en </w:t>
            </w:r>
            <w:r w:rsidR="00C8486D">
              <w:rPr>
                <w:rFonts w:cstheme="minorHAnsi"/>
                <w:sz w:val="24"/>
                <w:szCs w:val="24"/>
                <w:lang w:val="es-ES"/>
              </w:rPr>
              <w:t xml:space="preserve">la actividad </w:t>
            </w:r>
            <w:r w:rsidR="00C3148C">
              <w:rPr>
                <w:rFonts w:cstheme="minorHAnsi"/>
                <w:sz w:val="24"/>
                <w:szCs w:val="24"/>
                <w:lang w:val="es-ES"/>
              </w:rPr>
              <w:t>portuaria</w:t>
            </w:r>
            <w:r w:rsidR="00305811">
              <w:rPr>
                <w:rFonts w:cstheme="minorHAnsi"/>
                <w:sz w:val="24"/>
                <w:szCs w:val="24"/>
                <w:lang w:val="es-ES"/>
              </w:rPr>
              <w:t xml:space="preserve">, mientras otros pueden valerse </w:t>
            </w:r>
            <w:r w:rsidR="00B47B10">
              <w:rPr>
                <w:rFonts w:cstheme="minorHAnsi"/>
                <w:sz w:val="24"/>
                <w:szCs w:val="24"/>
                <w:lang w:val="es-ES"/>
              </w:rPr>
              <w:t>oportunamente</w:t>
            </w:r>
            <w:r w:rsidR="00305811">
              <w:rPr>
                <w:rFonts w:cstheme="minorHAnsi"/>
                <w:sz w:val="24"/>
                <w:szCs w:val="24"/>
                <w:lang w:val="es-ES"/>
              </w:rPr>
              <w:t xml:space="preserve"> de su desarrollo</w:t>
            </w:r>
            <w:r w:rsidR="00C8486D">
              <w:rPr>
                <w:rFonts w:cstheme="minorHAnsi"/>
                <w:sz w:val="24"/>
                <w:szCs w:val="24"/>
                <w:lang w:val="es-ES"/>
              </w:rPr>
              <w:t>.</w:t>
            </w:r>
          </w:p>
          <w:p w14:paraId="7F38175B" w14:textId="1CA93B91" w:rsidR="001A5D18" w:rsidRPr="001A5D18" w:rsidRDefault="001A5D18" w:rsidP="001A5D18">
            <w:pPr>
              <w:jc w:val="both"/>
              <w:rPr>
                <w:rFonts w:cstheme="minorHAnsi"/>
                <w:sz w:val="24"/>
                <w:szCs w:val="24"/>
                <w:lang w:val="es-ES"/>
              </w:rPr>
            </w:pPr>
            <w:r>
              <w:rPr>
                <w:rFonts w:cstheme="minorHAnsi"/>
                <w:sz w:val="24"/>
                <w:szCs w:val="24"/>
                <w:lang w:val="es-ES"/>
              </w:rPr>
              <w:t xml:space="preserve">También se plantea la necesidad de </w:t>
            </w:r>
            <w:r w:rsidR="00316648">
              <w:rPr>
                <w:rFonts w:cstheme="minorHAnsi"/>
                <w:sz w:val="24"/>
                <w:szCs w:val="24"/>
                <w:lang w:val="es-ES"/>
              </w:rPr>
              <w:t>transmitir</w:t>
            </w:r>
            <w:r w:rsidRPr="001A5D18">
              <w:rPr>
                <w:rFonts w:cstheme="minorHAnsi"/>
                <w:sz w:val="24"/>
                <w:szCs w:val="24"/>
                <w:lang w:val="es-ES"/>
              </w:rPr>
              <w:t xml:space="preserve"> </w:t>
            </w:r>
            <w:r w:rsidR="00316648">
              <w:rPr>
                <w:rFonts w:cstheme="minorHAnsi"/>
                <w:sz w:val="24"/>
                <w:szCs w:val="24"/>
                <w:lang w:val="es-ES"/>
              </w:rPr>
              <w:t>a la comunidad</w:t>
            </w:r>
            <w:r>
              <w:rPr>
                <w:rFonts w:cstheme="minorHAnsi"/>
                <w:sz w:val="24"/>
                <w:szCs w:val="24"/>
                <w:lang w:val="es-ES"/>
              </w:rPr>
              <w:t xml:space="preserve"> el desarrollo de estos espacios</w:t>
            </w:r>
            <w:r w:rsidRPr="001A5D18">
              <w:rPr>
                <w:rFonts w:cstheme="minorHAnsi"/>
                <w:sz w:val="24"/>
                <w:szCs w:val="24"/>
                <w:lang w:val="es-ES"/>
              </w:rPr>
              <w:t xml:space="preserve">, considerando que hay </w:t>
            </w:r>
            <w:r w:rsidR="0066460B">
              <w:rPr>
                <w:rFonts w:cstheme="minorHAnsi"/>
                <w:sz w:val="24"/>
                <w:szCs w:val="24"/>
                <w:lang w:val="es-ES"/>
              </w:rPr>
              <w:t>mucho</w:t>
            </w:r>
            <w:r w:rsidRPr="001A5D18">
              <w:rPr>
                <w:rFonts w:cstheme="minorHAnsi"/>
                <w:sz w:val="24"/>
                <w:szCs w:val="24"/>
                <w:lang w:val="es-ES"/>
              </w:rPr>
              <w:t xml:space="preserve"> por mostrar</w:t>
            </w:r>
            <w:r w:rsidR="000A23E7">
              <w:rPr>
                <w:rFonts w:cstheme="minorHAnsi"/>
                <w:sz w:val="24"/>
                <w:szCs w:val="24"/>
                <w:lang w:val="es-ES"/>
              </w:rPr>
              <w:t>,</w:t>
            </w:r>
            <w:r w:rsidRPr="001A5D18">
              <w:rPr>
                <w:rFonts w:cstheme="minorHAnsi"/>
                <w:sz w:val="24"/>
                <w:szCs w:val="24"/>
                <w:lang w:val="es-ES"/>
              </w:rPr>
              <w:t xml:space="preserve"> por </w:t>
            </w:r>
            <w:r w:rsidR="000A23E7" w:rsidRPr="001A5D18">
              <w:rPr>
                <w:rFonts w:cstheme="minorHAnsi"/>
                <w:sz w:val="24"/>
                <w:szCs w:val="24"/>
                <w:lang w:val="es-ES"/>
              </w:rPr>
              <w:t>ejemplo,</w:t>
            </w:r>
            <w:r w:rsidRPr="001A5D18">
              <w:rPr>
                <w:rFonts w:cstheme="minorHAnsi"/>
                <w:sz w:val="24"/>
                <w:szCs w:val="24"/>
                <w:lang w:val="es-ES"/>
              </w:rPr>
              <w:t xml:space="preserve"> con los estudiantes</w:t>
            </w:r>
            <w:r w:rsidR="007C1D05">
              <w:rPr>
                <w:rFonts w:cstheme="minorHAnsi"/>
                <w:sz w:val="24"/>
                <w:szCs w:val="24"/>
                <w:lang w:val="es-ES"/>
              </w:rPr>
              <w:t xml:space="preserve">, </w:t>
            </w:r>
            <w:r w:rsidR="00043BFB">
              <w:rPr>
                <w:rFonts w:cstheme="minorHAnsi"/>
                <w:sz w:val="24"/>
                <w:szCs w:val="24"/>
                <w:lang w:val="es-ES"/>
              </w:rPr>
              <w:t>c</w:t>
            </w:r>
            <w:r w:rsidRPr="001A5D18">
              <w:rPr>
                <w:rFonts w:cstheme="minorHAnsi"/>
                <w:sz w:val="24"/>
                <w:szCs w:val="24"/>
                <w:lang w:val="es-ES"/>
              </w:rPr>
              <w:t xml:space="preserve">onsiderando que un desarrollo económico </w:t>
            </w:r>
            <w:r w:rsidR="000A23E7">
              <w:rPr>
                <w:rFonts w:cstheme="minorHAnsi"/>
                <w:sz w:val="24"/>
                <w:szCs w:val="24"/>
                <w:lang w:val="es-ES"/>
              </w:rPr>
              <w:t xml:space="preserve">también se encuentra </w:t>
            </w:r>
            <w:r w:rsidRPr="001A5D18">
              <w:rPr>
                <w:rFonts w:cstheme="minorHAnsi"/>
                <w:sz w:val="24"/>
                <w:szCs w:val="24"/>
                <w:lang w:val="es-ES"/>
              </w:rPr>
              <w:t xml:space="preserve">ligado </w:t>
            </w:r>
            <w:r w:rsidR="000A23E7">
              <w:rPr>
                <w:rFonts w:cstheme="minorHAnsi"/>
                <w:sz w:val="24"/>
                <w:szCs w:val="24"/>
                <w:lang w:val="es-ES"/>
              </w:rPr>
              <w:t xml:space="preserve">a las estrategias de </w:t>
            </w:r>
            <w:proofErr w:type="spellStart"/>
            <w:r w:rsidR="000A23E7">
              <w:rPr>
                <w:rFonts w:cstheme="minorHAnsi"/>
                <w:sz w:val="24"/>
                <w:szCs w:val="24"/>
                <w:lang w:val="es-ES"/>
              </w:rPr>
              <w:t>visibilización</w:t>
            </w:r>
            <w:proofErr w:type="spellEnd"/>
            <w:r w:rsidR="007C1D05">
              <w:rPr>
                <w:rFonts w:cstheme="minorHAnsi"/>
                <w:sz w:val="24"/>
                <w:szCs w:val="24"/>
                <w:lang w:val="es-ES"/>
              </w:rPr>
              <w:t xml:space="preserve"> de una ciudad. </w:t>
            </w:r>
            <w:r w:rsidR="000A23E7">
              <w:rPr>
                <w:rFonts w:cstheme="minorHAnsi"/>
                <w:sz w:val="24"/>
                <w:szCs w:val="24"/>
                <w:lang w:val="es-ES"/>
              </w:rPr>
              <w:t xml:space="preserve"> </w:t>
            </w:r>
          </w:p>
          <w:p w14:paraId="7F38175C" w14:textId="63912DF2" w:rsidR="001A5D18" w:rsidRPr="001A5D18" w:rsidRDefault="001A5D18" w:rsidP="001A5D18">
            <w:pPr>
              <w:jc w:val="both"/>
              <w:rPr>
                <w:rFonts w:cstheme="minorHAnsi"/>
                <w:sz w:val="24"/>
                <w:szCs w:val="24"/>
                <w:lang w:val="es-ES"/>
              </w:rPr>
            </w:pPr>
            <w:r>
              <w:rPr>
                <w:rFonts w:cstheme="minorHAnsi"/>
                <w:sz w:val="24"/>
                <w:szCs w:val="24"/>
                <w:lang w:val="es-ES"/>
              </w:rPr>
              <w:t>Otro de los</w:t>
            </w:r>
            <w:r w:rsidRPr="001A5D18">
              <w:rPr>
                <w:rFonts w:cstheme="minorHAnsi"/>
                <w:sz w:val="24"/>
                <w:szCs w:val="24"/>
                <w:lang w:val="es-ES"/>
              </w:rPr>
              <w:t xml:space="preserve"> elementos clave </w:t>
            </w:r>
            <w:r>
              <w:rPr>
                <w:rFonts w:cstheme="minorHAnsi"/>
                <w:sz w:val="24"/>
                <w:szCs w:val="24"/>
                <w:lang w:val="es-ES"/>
              </w:rPr>
              <w:t xml:space="preserve">que se destacan, considerando </w:t>
            </w:r>
            <w:r w:rsidRPr="001A5D18">
              <w:rPr>
                <w:rFonts w:cstheme="minorHAnsi"/>
                <w:sz w:val="24"/>
                <w:szCs w:val="24"/>
                <w:lang w:val="es-ES"/>
              </w:rPr>
              <w:t>el desarrollo</w:t>
            </w:r>
            <w:r>
              <w:rPr>
                <w:rFonts w:cstheme="minorHAnsi"/>
                <w:sz w:val="24"/>
                <w:szCs w:val="24"/>
                <w:lang w:val="es-ES"/>
              </w:rPr>
              <w:t xml:space="preserve"> futuro de la Ciudad Puerto,</w:t>
            </w:r>
            <w:r w:rsidRPr="001A5D18">
              <w:rPr>
                <w:rFonts w:cstheme="minorHAnsi"/>
                <w:sz w:val="24"/>
                <w:szCs w:val="24"/>
                <w:lang w:val="es-ES"/>
              </w:rPr>
              <w:t xml:space="preserve"> </w:t>
            </w:r>
            <w:r w:rsidR="0087469C">
              <w:rPr>
                <w:rFonts w:cstheme="minorHAnsi"/>
                <w:sz w:val="24"/>
                <w:szCs w:val="24"/>
                <w:lang w:val="es-ES"/>
              </w:rPr>
              <w:t>es</w:t>
            </w:r>
            <w:r w:rsidRPr="001A5D18">
              <w:rPr>
                <w:rFonts w:cstheme="minorHAnsi"/>
                <w:sz w:val="24"/>
                <w:szCs w:val="24"/>
                <w:lang w:val="es-ES"/>
              </w:rPr>
              <w:t xml:space="preserve"> el desafío de avanzar hacia la formalización de las actividades</w:t>
            </w:r>
            <w:r w:rsidR="0087469C">
              <w:rPr>
                <w:rFonts w:cstheme="minorHAnsi"/>
                <w:sz w:val="24"/>
                <w:szCs w:val="24"/>
                <w:lang w:val="es-ES"/>
              </w:rPr>
              <w:t xml:space="preserve">, considerando que </w:t>
            </w:r>
            <w:r w:rsidRPr="001A5D18">
              <w:rPr>
                <w:rFonts w:cstheme="minorHAnsi"/>
                <w:sz w:val="24"/>
                <w:szCs w:val="24"/>
                <w:lang w:val="es-ES"/>
              </w:rPr>
              <w:t xml:space="preserve">la explosión de la informalidad atenta contra las otras vocaciones, </w:t>
            </w:r>
            <w:r w:rsidR="00F216BC">
              <w:rPr>
                <w:rFonts w:cstheme="minorHAnsi"/>
                <w:sz w:val="24"/>
                <w:szCs w:val="24"/>
                <w:lang w:val="es-ES"/>
              </w:rPr>
              <w:t>haciéndose muy</w:t>
            </w:r>
            <w:r w:rsidRPr="001A5D18">
              <w:rPr>
                <w:rFonts w:cstheme="minorHAnsi"/>
                <w:sz w:val="24"/>
                <w:szCs w:val="24"/>
                <w:lang w:val="es-ES"/>
              </w:rPr>
              <w:t xml:space="preserve"> necesario el ordenamiento de aquella.</w:t>
            </w:r>
          </w:p>
          <w:p w14:paraId="5EAAC14F" w14:textId="77777777" w:rsidR="006A6365" w:rsidRDefault="006A6365" w:rsidP="001A5D18">
            <w:pPr>
              <w:jc w:val="both"/>
              <w:rPr>
                <w:rFonts w:cstheme="minorHAnsi"/>
                <w:sz w:val="24"/>
                <w:szCs w:val="24"/>
                <w:lang w:val="es-ES"/>
              </w:rPr>
            </w:pPr>
          </w:p>
          <w:p w14:paraId="7F38175E" w14:textId="14781AD9" w:rsidR="001A5D18" w:rsidRDefault="002739CB" w:rsidP="001A5D18">
            <w:pPr>
              <w:jc w:val="both"/>
              <w:rPr>
                <w:rFonts w:cstheme="minorHAnsi"/>
                <w:sz w:val="24"/>
                <w:szCs w:val="24"/>
                <w:lang w:val="es-ES"/>
              </w:rPr>
            </w:pPr>
            <w:r>
              <w:rPr>
                <w:rFonts w:cstheme="minorHAnsi"/>
                <w:sz w:val="24"/>
                <w:szCs w:val="24"/>
                <w:lang w:val="es-ES"/>
              </w:rPr>
              <w:t>En conclusión, s</w:t>
            </w:r>
            <w:r w:rsidR="001A5D18">
              <w:rPr>
                <w:rFonts w:cstheme="minorHAnsi"/>
                <w:sz w:val="24"/>
                <w:szCs w:val="24"/>
                <w:lang w:val="es-ES"/>
              </w:rPr>
              <w:t xml:space="preserve">e definen como </w:t>
            </w:r>
            <w:r w:rsidR="001A5D18" w:rsidRPr="001A5D18">
              <w:rPr>
                <w:rFonts w:cstheme="minorHAnsi"/>
                <w:sz w:val="24"/>
                <w:szCs w:val="24"/>
                <w:lang w:val="es-ES"/>
              </w:rPr>
              <w:t>ejes prioritarios, para análisis y priorización: lo</w:t>
            </w:r>
            <w:r w:rsidR="001A5D18">
              <w:rPr>
                <w:rFonts w:cstheme="minorHAnsi"/>
                <w:sz w:val="24"/>
                <w:szCs w:val="24"/>
                <w:lang w:val="es-ES"/>
              </w:rPr>
              <w:t>gística, transporte y turismo</w:t>
            </w:r>
            <w:r w:rsidR="00F23DDB">
              <w:rPr>
                <w:rFonts w:cstheme="minorHAnsi"/>
                <w:sz w:val="24"/>
                <w:szCs w:val="24"/>
                <w:lang w:val="es-ES"/>
              </w:rPr>
              <w:t xml:space="preserve">, los que podrán </w:t>
            </w:r>
            <w:r w:rsidR="00441CE5">
              <w:rPr>
                <w:rFonts w:cstheme="minorHAnsi"/>
                <w:sz w:val="24"/>
                <w:szCs w:val="24"/>
                <w:lang w:val="es-ES"/>
              </w:rPr>
              <w:t xml:space="preserve">explorarse entorno a líneas </w:t>
            </w:r>
            <w:r w:rsidR="000D38A8">
              <w:rPr>
                <w:rFonts w:cstheme="minorHAnsi"/>
                <w:sz w:val="24"/>
                <w:szCs w:val="24"/>
                <w:lang w:val="es-ES"/>
              </w:rPr>
              <w:t xml:space="preserve">definidas desde el quehacer de otras instancias, como es el caso de </w:t>
            </w:r>
            <w:r w:rsidR="00D523AD">
              <w:rPr>
                <w:rFonts w:cstheme="minorHAnsi"/>
                <w:sz w:val="24"/>
                <w:szCs w:val="24"/>
                <w:lang w:val="es-ES"/>
              </w:rPr>
              <w:t xml:space="preserve">los Comité de Desarrollo Productivo. </w:t>
            </w:r>
            <w:r w:rsidR="001A5D18">
              <w:rPr>
                <w:rFonts w:cstheme="minorHAnsi"/>
                <w:sz w:val="24"/>
                <w:szCs w:val="24"/>
                <w:lang w:val="es-ES"/>
              </w:rPr>
              <w:t xml:space="preserve"> </w:t>
            </w:r>
          </w:p>
          <w:p w14:paraId="63CB974C" w14:textId="77777777" w:rsidR="006A6365" w:rsidRDefault="006A6365" w:rsidP="001A5D18">
            <w:pPr>
              <w:jc w:val="both"/>
              <w:rPr>
                <w:rFonts w:cstheme="minorHAnsi"/>
                <w:sz w:val="24"/>
                <w:szCs w:val="24"/>
                <w:lang w:val="es-ES"/>
              </w:rPr>
            </w:pPr>
          </w:p>
          <w:p w14:paraId="7F38175F" w14:textId="1908059A" w:rsidR="001A5D18" w:rsidRPr="001A5D18" w:rsidRDefault="00914782" w:rsidP="001A5D18">
            <w:pPr>
              <w:jc w:val="both"/>
              <w:rPr>
                <w:rFonts w:cstheme="minorHAnsi"/>
                <w:sz w:val="24"/>
                <w:szCs w:val="24"/>
                <w:lang w:val="es-ES"/>
              </w:rPr>
            </w:pPr>
            <w:r>
              <w:rPr>
                <w:rFonts w:cstheme="minorHAnsi"/>
                <w:sz w:val="24"/>
                <w:szCs w:val="24"/>
                <w:lang w:val="es-ES"/>
              </w:rPr>
              <w:t xml:space="preserve">En términos metodológicos, para </w:t>
            </w:r>
            <w:r w:rsidR="0074262D">
              <w:rPr>
                <w:rFonts w:cstheme="minorHAnsi"/>
                <w:sz w:val="24"/>
                <w:szCs w:val="24"/>
                <w:lang w:val="es-ES"/>
              </w:rPr>
              <w:t>los casos de</w:t>
            </w:r>
            <w:r w:rsidR="001A5D18" w:rsidRPr="001A5D18">
              <w:rPr>
                <w:rFonts w:cstheme="minorHAnsi"/>
                <w:sz w:val="24"/>
                <w:szCs w:val="24"/>
                <w:lang w:val="es-ES"/>
              </w:rPr>
              <w:t xml:space="preserve"> presentaciones, se solicitará a la o el expositor concluir con algunas propuestas</w:t>
            </w:r>
            <w:r w:rsidR="00FC043C">
              <w:rPr>
                <w:rFonts w:cstheme="minorHAnsi"/>
                <w:sz w:val="24"/>
                <w:szCs w:val="24"/>
                <w:lang w:val="es-ES"/>
              </w:rPr>
              <w:t xml:space="preserve"> </w:t>
            </w:r>
            <w:r w:rsidR="00FC043C" w:rsidRPr="001A5D18">
              <w:rPr>
                <w:rFonts w:cstheme="minorHAnsi"/>
                <w:sz w:val="24"/>
                <w:szCs w:val="24"/>
                <w:lang w:val="es-ES"/>
              </w:rPr>
              <w:t>a tener presente en el marco del Desarrollo Económico</w:t>
            </w:r>
            <w:r w:rsidR="006A6365">
              <w:rPr>
                <w:rFonts w:cstheme="minorHAnsi"/>
                <w:sz w:val="24"/>
                <w:szCs w:val="24"/>
                <w:lang w:val="es-ES"/>
              </w:rPr>
              <w:t>,</w:t>
            </w:r>
            <w:r w:rsidR="001A5D18" w:rsidRPr="001A5D18">
              <w:rPr>
                <w:rFonts w:cstheme="minorHAnsi"/>
                <w:sz w:val="24"/>
                <w:szCs w:val="24"/>
                <w:lang w:val="es-ES"/>
              </w:rPr>
              <w:t xml:space="preserve"> </w:t>
            </w:r>
            <w:r w:rsidR="006A6365">
              <w:rPr>
                <w:rFonts w:cstheme="minorHAnsi"/>
                <w:sz w:val="24"/>
                <w:szCs w:val="24"/>
                <w:lang w:val="es-ES"/>
              </w:rPr>
              <w:t>considerando el</w:t>
            </w:r>
            <w:r w:rsidR="001A5D18" w:rsidRPr="001A5D18">
              <w:rPr>
                <w:rFonts w:cstheme="minorHAnsi"/>
                <w:sz w:val="24"/>
                <w:szCs w:val="24"/>
                <w:lang w:val="es-ES"/>
              </w:rPr>
              <w:t xml:space="preserve"> quehacer de la Comisión y se alojará en la presidencia de Comisión el desarrollo de síntesis que permitan dar continuidad y operatividad a las sugerencias y propuestas que lleva está Comisión al Pleno del CCCP. </w:t>
            </w:r>
          </w:p>
          <w:p w14:paraId="7F381760" w14:textId="77777777" w:rsidR="00DA6CA8" w:rsidRDefault="00DA6CA8" w:rsidP="006F3BDB">
            <w:pPr>
              <w:jc w:val="both"/>
              <w:rPr>
                <w:rFonts w:cstheme="minorHAnsi"/>
                <w:sz w:val="24"/>
                <w:szCs w:val="24"/>
                <w:lang w:val="es-ES"/>
              </w:rPr>
            </w:pPr>
          </w:p>
          <w:p w14:paraId="7F381761" w14:textId="77777777" w:rsidR="00DA6CA8" w:rsidRDefault="00DA6CA8" w:rsidP="006F3BDB">
            <w:pPr>
              <w:jc w:val="both"/>
              <w:rPr>
                <w:rFonts w:cstheme="minorHAnsi"/>
                <w:sz w:val="24"/>
                <w:szCs w:val="24"/>
                <w:lang w:val="es-ES"/>
              </w:rPr>
            </w:pPr>
          </w:p>
          <w:p w14:paraId="7F381762" w14:textId="77777777" w:rsidR="00DA6CA8" w:rsidRDefault="00DA6CA8" w:rsidP="006F3BDB">
            <w:pPr>
              <w:jc w:val="both"/>
              <w:rPr>
                <w:rFonts w:cstheme="minorHAnsi"/>
                <w:sz w:val="24"/>
                <w:szCs w:val="24"/>
                <w:lang w:val="es-ES"/>
              </w:rPr>
            </w:pPr>
          </w:p>
          <w:p w14:paraId="7F381763" w14:textId="77777777" w:rsidR="00DA6CA8" w:rsidRDefault="00DA6CA8" w:rsidP="006F3BDB">
            <w:pPr>
              <w:jc w:val="both"/>
              <w:rPr>
                <w:rFonts w:cstheme="minorHAnsi"/>
                <w:sz w:val="24"/>
                <w:szCs w:val="24"/>
                <w:lang w:val="es-ES"/>
              </w:rPr>
            </w:pPr>
          </w:p>
          <w:p w14:paraId="7F381764" w14:textId="77777777" w:rsidR="00DA6CA8" w:rsidRDefault="00DA6CA8" w:rsidP="006F3BDB">
            <w:pPr>
              <w:jc w:val="both"/>
              <w:rPr>
                <w:rFonts w:cstheme="minorHAnsi"/>
                <w:sz w:val="24"/>
                <w:szCs w:val="24"/>
                <w:lang w:val="es-ES"/>
              </w:rPr>
            </w:pPr>
          </w:p>
          <w:p w14:paraId="7F381765" w14:textId="77777777" w:rsidR="00DA6CA8" w:rsidRDefault="00DA6CA8" w:rsidP="006F3BDB">
            <w:pPr>
              <w:jc w:val="both"/>
              <w:rPr>
                <w:rFonts w:cstheme="minorHAnsi"/>
                <w:sz w:val="24"/>
                <w:szCs w:val="24"/>
                <w:lang w:val="es-ES"/>
              </w:rPr>
            </w:pPr>
          </w:p>
          <w:p w14:paraId="7F381766" w14:textId="77777777" w:rsidR="00DA6CA8" w:rsidRDefault="00DA6CA8" w:rsidP="006F3BDB">
            <w:pPr>
              <w:jc w:val="both"/>
              <w:rPr>
                <w:rFonts w:cstheme="minorHAnsi"/>
                <w:sz w:val="24"/>
                <w:szCs w:val="24"/>
                <w:lang w:val="es-ES"/>
              </w:rPr>
            </w:pPr>
          </w:p>
          <w:p w14:paraId="7F381767" w14:textId="77777777" w:rsidR="00DA6CA8" w:rsidRPr="00C2397C" w:rsidRDefault="00DA6CA8" w:rsidP="006F3BDB">
            <w:pPr>
              <w:jc w:val="both"/>
              <w:rPr>
                <w:rFonts w:cstheme="minorHAnsi"/>
                <w:sz w:val="24"/>
                <w:szCs w:val="24"/>
                <w:lang w:val="es-ES"/>
              </w:rPr>
            </w:pPr>
          </w:p>
        </w:tc>
      </w:tr>
    </w:tbl>
    <w:p w14:paraId="7F381769" w14:textId="77777777" w:rsidR="002F7781" w:rsidRDefault="002F7781" w:rsidP="00B35549">
      <w:pPr>
        <w:rPr>
          <w:rFonts w:cstheme="minorHAnsi"/>
          <w:sz w:val="24"/>
          <w:szCs w:val="24"/>
        </w:rPr>
      </w:pPr>
    </w:p>
    <w:tbl>
      <w:tblPr>
        <w:tblW w:w="88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95985" w:rsidRPr="00795985" w14:paraId="7F38176B" w14:textId="77777777" w:rsidTr="00795985">
        <w:tc>
          <w:tcPr>
            <w:tcW w:w="8828" w:type="dxa"/>
            <w:shd w:val="clear" w:color="auto" w:fill="DEEAF6" w:themeFill="accent1" w:themeFillTint="33"/>
          </w:tcPr>
          <w:p w14:paraId="7F38176A" w14:textId="77777777" w:rsidR="00795985" w:rsidRPr="00795985" w:rsidRDefault="00795985" w:rsidP="00795985">
            <w:pPr>
              <w:rPr>
                <w:rFonts w:cstheme="minorHAnsi"/>
                <w:sz w:val="24"/>
                <w:szCs w:val="24"/>
                <w:lang w:val="es-ES"/>
              </w:rPr>
            </w:pPr>
            <w:r w:rsidRPr="00795985">
              <w:rPr>
                <w:rFonts w:cstheme="minorHAnsi"/>
                <w:sz w:val="24"/>
                <w:szCs w:val="24"/>
                <w:lang w:val="es-ES"/>
              </w:rPr>
              <w:t xml:space="preserve">ACUERDOS Y COMPROMISOS </w:t>
            </w:r>
            <w:r>
              <w:rPr>
                <w:rFonts w:cstheme="minorHAnsi"/>
                <w:sz w:val="24"/>
                <w:szCs w:val="24"/>
                <w:lang w:val="es-ES"/>
              </w:rPr>
              <w:t>2024</w:t>
            </w:r>
          </w:p>
        </w:tc>
      </w:tr>
      <w:tr w:rsidR="00795985" w:rsidRPr="00795985" w14:paraId="7F381770" w14:textId="77777777" w:rsidTr="006F3BDB">
        <w:tc>
          <w:tcPr>
            <w:tcW w:w="8828" w:type="dxa"/>
          </w:tcPr>
          <w:p w14:paraId="7F38176C" w14:textId="77777777" w:rsidR="00795985" w:rsidRPr="00795985" w:rsidRDefault="00795985" w:rsidP="00795985">
            <w:pPr>
              <w:numPr>
                <w:ilvl w:val="0"/>
                <w:numId w:val="19"/>
              </w:numPr>
              <w:rPr>
                <w:rFonts w:cstheme="minorHAnsi"/>
                <w:sz w:val="24"/>
                <w:szCs w:val="24"/>
                <w:lang w:val="es-ES"/>
              </w:rPr>
            </w:pPr>
            <w:r>
              <w:rPr>
                <w:rFonts w:cstheme="minorHAnsi"/>
                <w:sz w:val="24"/>
                <w:szCs w:val="24"/>
                <w:lang w:val="es-ES"/>
              </w:rPr>
              <w:t xml:space="preserve"> I</w:t>
            </w:r>
            <w:r w:rsidRPr="00795985">
              <w:rPr>
                <w:rFonts w:cstheme="minorHAnsi"/>
                <w:sz w:val="24"/>
                <w:szCs w:val="24"/>
                <w:lang w:val="es-ES"/>
              </w:rPr>
              <w:t xml:space="preserve">ncorporación </w:t>
            </w:r>
            <w:r>
              <w:rPr>
                <w:rFonts w:cstheme="minorHAnsi"/>
                <w:sz w:val="24"/>
                <w:szCs w:val="24"/>
                <w:lang w:val="es-ES"/>
              </w:rPr>
              <w:t xml:space="preserve">y fortalecimiento de nuevos integrantes </w:t>
            </w:r>
            <w:r w:rsidR="00CB3484">
              <w:rPr>
                <w:rFonts w:cstheme="minorHAnsi"/>
                <w:sz w:val="24"/>
                <w:szCs w:val="24"/>
                <w:lang w:val="es-ES"/>
              </w:rPr>
              <w:t>a</w:t>
            </w:r>
            <w:r>
              <w:rPr>
                <w:rFonts w:cstheme="minorHAnsi"/>
                <w:sz w:val="24"/>
                <w:szCs w:val="24"/>
                <w:lang w:val="es-ES"/>
              </w:rPr>
              <w:t xml:space="preserve"> la comisión y </w:t>
            </w:r>
            <w:r w:rsidR="00CB3484">
              <w:rPr>
                <w:rFonts w:cstheme="minorHAnsi"/>
                <w:sz w:val="24"/>
                <w:szCs w:val="24"/>
                <w:lang w:val="es-ES"/>
              </w:rPr>
              <w:t>disponer mejoras en su funcionamiento y</w:t>
            </w:r>
            <w:r>
              <w:rPr>
                <w:rFonts w:cstheme="minorHAnsi"/>
                <w:sz w:val="24"/>
                <w:szCs w:val="24"/>
                <w:lang w:val="es-ES"/>
              </w:rPr>
              <w:t xml:space="preserve"> reglamento</w:t>
            </w:r>
            <w:r w:rsidR="00CB3484">
              <w:rPr>
                <w:rFonts w:cstheme="minorHAnsi"/>
                <w:sz w:val="24"/>
                <w:szCs w:val="24"/>
                <w:lang w:val="es-ES"/>
              </w:rPr>
              <w:t xml:space="preserve"> interno</w:t>
            </w:r>
            <w:r>
              <w:rPr>
                <w:rFonts w:cstheme="minorHAnsi"/>
                <w:sz w:val="24"/>
                <w:szCs w:val="24"/>
                <w:lang w:val="es-ES"/>
              </w:rPr>
              <w:t>.</w:t>
            </w:r>
          </w:p>
          <w:p w14:paraId="7F38176D" w14:textId="47B93CBB" w:rsidR="00795985" w:rsidRPr="00795985" w:rsidRDefault="00795985" w:rsidP="00795985">
            <w:pPr>
              <w:numPr>
                <w:ilvl w:val="0"/>
                <w:numId w:val="19"/>
              </w:numPr>
              <w:rPr>
                <w:rFonts w:cstheme="minorHAnsi"/>
                <w:sz w:val="24"/>
                <w:szCs w:val="24"/>
                <w:lang w:val="es-ES"/>
              </w:rPr>
            </w:pPr>
            <w:r w:rsidRPr="00795985">
              <w:rPr>
                <w:rFonts w:cstheme="minorHAnsi"/>
                <w:sz w:val="24"/>
                <w:szCs w:val="24"/>
                <w:lang w:val="es-ES"/>
              </w:rPr>
              <w:t xml:space="preserve">Definición de ejes prioritarios, </w:t>
            </w:r>
            <w:r>
              <w:rPr>
                <w:rFonts w:cstheme="minorHAnsi"/>
                <w:sz w:val="24"/>
                <w:szCs w:val="24"/>
                <w:lang w:val="es-ES"/>
              </w:rPr>
              <w:t>en torno a</w:t>
            </w:r>
            <w:r w:rsidRPr="00795985">
              <w:rPr>
                <w:rFonts w:cstheme="minorHAnsi"/>
                <w:sz w:val="24"/>
                <w:szCs w:val="24"/>
                <w:lang w:val="es-ES"/>
              </w:rPr>
              <w:t>: logística, transporte y turismo.</w:t>
            </w:r>
            <w:r w:rsidR="00054953">
              <w:rPr>
                <w:rFonts w:cstheme="minorHAnsi"/>
                <w:sz w:val="24"/>
                <w:szCs w:val="24"/>
                <w:lang w:val="es-ES"/>
              </w:rPr>
              <w:t xml:space="preserve"> </w:t>
            </w:r>
            <w:r w:rsidR="003E4636">
              <w:rPr>
                <w:rFonts w:cstheme="minorHAnsi"/>
                <w:sz w:val="24"/>
                <w:szCs w:val="24"/>
                <w:lang w:val="es-ES"/>
              </w:rPr>
              <w:t>En un marco de oportunidad</w:t>
            </w:r>
            <w:r w:rsidR="00B517FF">
              <w:rPr>
                <w:rFonts w:cstheme="minorHAnsi"/>
                <w:sz w:val="24"/>
                <w:szCs w:val="24"/>
                <w:lang w:val="es-ES"/>
              </w:rPr>
              <w:t xml:space="preserve"> </w:t>
            </w:r>
            <w:proofErr w:type="spellStart"/>
            <w:r w:rsidR="00B517FF">
              <w:rPr>
                <w:rFonts w:cstheme="minorHAnsi"/>
                <w:sz w:val="24"/>
                <w:szCs w:val="24"/>
                <w:lang w:val="es-ES"/>
              </w:rPr>
              <w:t>aperturado</w:t>
            </w:r>
            <w:proofErr w:type="spellEnd"/>
            <w:r w:rsidR="00B517FF">
              <w:rPr>
                <w:rFonts w:cstheme="minorHAnsi"/>
                <w:sz w:val="24"/>
                <w:szCs w:val="24"/>
                <w:lang w:val="es-ES"/>
              </w:rPr>
              <w:t xml:space="preserve"> por el Acuerdo por Valparaíso</w:t>
            </w:r>
            <w:r w:rsidR="006E0034">
              <w:rPr>
                <w:rFonts w:cstheme="minorHAnsi"/>
                <w:sz w:val="24"/>
                <w:szCs w:val="24"/>
                <w:lang w:val="es-ES"/>
              </w:rPr>
              <w:t>, desde</w:t>
            </w:r>
            <w:r w:rsidR="00A6173F">
              <w:rPr>
                <w:rFonts w:cstheme="minorHAnsi"/>
                <w:sz w:val="24"/>
                <w:szCs w:val="24"/>
                <w:lang w:val="es-ES"/>
              </w:rPr>
              <w:t xml:space="preserve"> </w:t>
            </w:r>
            <w:r w:rsidR="006E0034">
              <w:rPr>
                <w:rFonts w:cstheme="minorHAnsi"/>
                <w:sz w:val="24"/>
                <w:szCs w:val="24"/>
                <w:lang w:val="es-ES"/>
              </w:rPr>
              <w:t>una</w:t>
            </w:r>
            <w:r w:rsidR="00A6173F">
              <w:rPr>
                <w:rFonts w:cstheme="minorHAnsi"/>
                <w:sz w:val="24"/>
                <w:szCs w:val="24"/>
                <w:lang w:val="es-ES"/>
              </w:rPr>
              <w:t xml:space="preserve"> </w:t>
            </w:r>
            <w:r w:rsidR="00F14ED2">
              <w:rPr>
                <w:rFonts w:cstheme="minorHAnsi"/>
                <w:sz w:val="24"/>
                <w:szCs w:val="24"/>
                <w:lang w:val="es-ES"/>
              </w:rPr>
              <w:t>vocación</w:t>
            </w:r>
            <w:r w:rsidR="00A6173F">
              <w:rPr>
                <w:rFonts w:cstheme="minorHAnsi"/>
                <w:sz w:val="24"/>
                <w:szCs w:val="24"/>
                <w:lang w:val="es-ES"/>
              </w:rPr>
              <w:t xml:space="preserve"> oceánica y de ciudad cabecera metropolitana. </w:t>
            </w:r>
          </w:p>
          <w:p w14:paraId="7F38176E" w14:textId="5136ABB3" w:rsidR="00795985" w:rsidRPr="00795985" w:rsidRDefault="00795985" w:rsidP="00795985">
            <w:pPr>
              <w:numPr>
                <w:ilvl w:val="0"/>
                <w:numId w:val="19"/>
              </w:numPr>
              <w:rPr>
                <w:rFonts w:cstheme="minorHAnsi"/>
                <w:sz w:val="24"/>
                <w:szCs w:val="24"/>
                <w:lang w:val="es-ES"/>
              </w:rPr>
            </w:pPr>
            <w:r>
              <w:rPr>
                <w:rFonts w:cstheme="minorHAnsi"/>
                <w:sz w:val="24"/>
                <w:szCs w:val="24"/>
                <w:lang w:val="es-ES"/>
              </w:rPr>
              <w:t>Citaciones y p</w:t>
            </w:r>
            <w:r w:rsidRPr="00795985">
              <w:rPr>
                <w:rFonts w:cstheme="minorHAnsi"/>
                <w:sz w:val="24"/>
                <w:szCs w:val="24"/>
                <w:lang w:val="es-ES"/>
              </w:rPr>
              <w:t xml:space="preserve">resentaciones </w:t>
            </w:r>
            <w:r>
              <w:rPr>
                <w:rFonts w:cstheme="minorHAnsi"/>
                <w:sz w:val="24"/>
                <w:szCs w:val="24"/>
                <w:lang w:val="es-ES"/>
              </w:rPr>
              <w:t>regulares al pleno del CCC</w:t>
            </w:r>
            <w:r w:rsidR="00AB6245">
              <w:rPr>
                <w:rFonts w:cstheme="minorHAnsi"/>
                <w:sz w:val="24"/>
                <w:szCs w:val="24"/>
                <w:lang w:val="es-ES"/>
              </w:rPr>
              <w:t>P</w:t>
            </w:r>
            <w:r>
              <w:rPr>
                <w:rFonts w:cstheme="minorHAnsi"/>
                <w:sz w:val="24"/>
                <w:szCs w:val="24"/>
                <w:lang w:val="es-ES"/>
              </w:rPr>
              <w:t>, que permita interactuar con las otras comisiones y entre sus integrantes.</w:t>
            </w:r>
          </w:p>
          <w:p w14:paraId="7F38176F" w14:textId="17835E56" w:rsidR="00795985" w:rsidRPr="00795985" w:rsidRDefault="00162903" w:rsidP="00795985">
            <w:pPr>
              <w:numPr>
                <w:ilvl w:val="0"/>
                <w:numId w:val="19"/>
              </w:numPr>
              <w:rPr>
                <w:rFonts w:cstheme="minorHAnsi"/>
                <w:sz w:val="24"/>
                <w:szCs w:val="24"/>
                <w:lang w:val="es-ES"/>
              </w:rPr>
            </w:pPr>
            <w:r>
              <w:rPr>
                <w:rFonts w:cstheme="minorHAnsi"/>
                <w:sz w:val="24"/>
                <w:szCs w:val="24"/>
                <w:lang w:val="es-ES"/>
              </w:rPr>
              <w:t>Desarrollar</w:t>
            </w:r>
            <w:r w:rsidR="00BA2326">
              <w:rPr>
                <w:rFonts w:cstheme="minorHAnsi"/>
                <w:sz w:val="24"/>
                <w:szCs w:val="24"/>
                <w:lang w:val="es-ES"/>
              </w:rPr>
              <w:t xml:space="preserve"> </w:t>
            </w:r>
            <w:r w:rsidR="00412577">
              <w:rPr>
                <w:rFonts w:cstheme="minorHAnsi"/>
                <w:sz w:val="24"/>
                <w:szCs w:val="24"/>
                <w:lang w:val="es-ES"/>
              </w:rPr>
              <w:t xml:space="preserve">las </w:t>
            </w:r>
            <w:r w:rsidR="00C20907">
              <w:rPr>
                <w:rFonts w:cstheme="minorHAnsi"/>
                <w:sz w:val="24"/>
                <w:szCs w:val="24"/>
                <w:lang w:val="es-ES"/>
              </w:rPr>
              <w:t xml:space="preserve">propuestas de Comisión </w:t>
            </w:r>
            <w:r w:rsidR="00522000">
              <w:rPr>
                <w:rFonts w:cstheme="minorHAnsi"/>
                <w:sz w:val="24"/>
                <w:szCs w:val="24"/>
                <w:lang w:val="es-ES"/>
              </w:rPr>
              <w:t>desde los ejes prioritarios</w:t>
            </w:r>
            <w:r w:rsidR="007E60F4">
              <w:rPr>
                <w:rFonts w:cstheme="minorHAnsi"/>
                <w:sz w:val="24"/>
                <w:szCs w:val="24"/>
                <w:lang w:val="es-ES"/>
              </w:rPr>
              <w:t>, articul</w:t>
            </w:r>
            <w:r w:rsidR="00700350">
              <w:rPr>
                <w:rFonts w:cstheme="minorHAnsi"/>
                <w:sz w:val="24"/>
                <w:szCs w:val="24"/>
                <w:lang w:val="es-ES"/>
              </w:rPr>
              <w:t>á</w:t>
            </w:r>
            <w:r w:rsidR="007E60F4">
              <w:rPr>
                <w:rFonts w:cstheme="minorHAnsi"/>
                <w:sz w:val="24"/>
                <w:szCs w:val="24"/>
                <w:lang w:val="es-ES"/>
              </w:rPr>
              <w:t>ndolas</w:t>
            </w:r>
            <w:r w:rsidR="00522000">
              <w:rPr>
                <w:rFonts w:cstheme="minorHAnsi"/>
                <w:sz w:val="24"/>
                <w:szCs w:val="24"/>
                <w:lang w:val="es-ES"/>
              </w:rPr>
              <w:t xml:space="preserve"> </w:t>
            </w:r>
            <w:r w:rsidR="00C20907">
              <w:rPr>
                <w:rFonts w:cstheme="minorHAnsi"/>
                <w:sz w:val="24"/>
                <w:szCs w:val="24"/>
                <w:lang w:val="es-ES"/>
              </w:rPr>
              <w:t xml:space="preserve">con instancias de fomento </w:t>
            </w:r>
            <w:r w:rsidR="007E60F4">
              <w:rPr>
                <w:rFonts w:cstheme="minorHAnsi"/>
                <w:sz w:val="24"/>
                <w:szCs w:val="24"/>
                <w:lang w:val="es-ES"/>
              </w:rPr>
              <w:t xml:space="preserve">que permitan </w:t>
            </w:r>
            <w:r w:rsidR="00700350">
              <w:rPr>
                <w:rFonts w:cstheme="minorHAnsi"/>
                <w:sz w:val="24"/>
                <w:szCs w:val="24"/>
                <w:lang w:val="es-ES"/>
              </w:rPr>
              <w:t>activaciones</w:t>
            </w:r>
            <w:r w:rsidR="00ED6AFE">
              <w:rPr>
                <w:rFonts w:cstheme="minorHAnsi"/>
                <w:sz w:val="24"/>
                <w:szCs w:val="24"/>
                <w:lang w:val="es-ES"/>
              </w:rPr>
              <w:t xml:space="preserve"> y armonizaciones.  </w:t>
            </w:r>
            <w:r w:rsidR="00700350">
              <w:rPr>
                <w:rFonts w:cstheme="minorHAnsi"/>
                <w:sz w:val="24"/>
                <w:szCs w:val="24"/>
                <w:lang w:val="es-ES"/>
              </w:rPr>
              <w:t xml:space="preserve"> </w:t>
            </w:r>
            <w:r w:rsidR="00BD493F">
              <w:rPr>
                <w:rFonts w:cstheme="minorHAnsi"/>
                <w:sz w:val="24"/>
                <w:szCs w:val="24"/>
                <w:lang w:val="es-ES"/>
              </w:rPr>
              <w:t xml:space="preserve"> </w:t>
            </w:r>
          </w:p>
        </w:tc>
      </w:tr>
    </w:tbl>
    <w:p w14:paraId="7F381771" w14:textId="77777777" w:rsidR="00795985" w:rsidRPr="00C2397C" w:rsidRDefault="00795985" w:rsidP="00B35549">
      <w:pPr>
        <w:rPr>
          <w:rFonts w:cstheme="minorHAnsi"/>
          <w:sz w:val="24"/>
          <w:szCs w:val="24"/>
        </w:rPr>
      </w:pPr>
    </w:p>
    <w:sectPr w:rsidR="00795985" w:rsidRPr="00C2397C" w:rsidSect="0079649F">
      <w:headerReference w:type="default" r:id="rId9"/>
      <w:pgSz w:w="12240" w:h="15840"/>
      <w:pgMar w:top="1417" w:right="1325"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1774" w14:textId="77777777" w:rsidR="00FE1EBF" w:rsidRDefault="00FE1EBF" w:rsidP="00124453">
      <w:pPr>
        <w:spacing w:after="0" w:line="240" w:lineRule="auto"/>
      </w:pPr>
      <w:r>
        <w:separator/>
      </w:r>
    </w:p>
  </w:endnote>
  <w:endnote w:type="continuationSeparator" w:id="0">
    <w:p w14:paraId="7F381775" w14:textId="77777777" w:rsidR="00FE1EBF" w:rsidRDefault="00FE1EBF" w:rsidP="0012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1772" w14:textId="77777777" w:rsidR="00FE1EBF" w:rsidRDefault="00FE1EBF" w:rsidP="00124453">
      <w:pPr>
        <w:spacing w:after="0" w:line="240" w:lineRule="auto"/>
      </w:pPr>
      <w:r>
        <w:separator/>
      </w:r>
    </w:p>
  </w:footnote>
  <w:footnote w:type="continuationSeparator" w:id="0">
    <w:p w14:paraId="7F381773" w14:textId="77777777" w:rsidR="00FE1EBF" w:rsidRDefault="00FE1EBF" w:rsidP="00124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1776" w14:textId="77777777" w:rsidR="00124453" w:rsidRDefault="00124453">
    <w:pPr>
      <w:pStyle w:val="Encabezado"/>
    </w:pPr>
    <w:r>
      <w:rPr>
        <w:rFonts w:ascii="Calibri" w:eastAsia="Calibri" w:hAnsi="Calibri" w:cs="Calibri"/>
        <w:noProof/>
        <w:lang w:eastAsia="es-CL"/>
      </w:rPr>
      <w:drawing>
        <wp:anchor distT="0" distB="0" distL="114300" distR="114300" simplePos="0" relativeHeight="251659264" behindDoc="0" locked="0" layoutInCell="1" allowOverlap="1" wp14:anchorId="7F38177C" wp14:editId="7F38177D">
          <wp:simplePos x="0" y="0"/>
          <wp:positionH relativeFrom="margin">
            <wp:align>left</wp:align>
          </wp:positionH>
          <wp:positionV relativeFrom="paragraph">
            <wp:posOffset>5080</wp:posOffset>
          </wp:positionV>
          <wp:extent cx="1887855" cy="82423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887855" cy="824230"/>
                  </a:xfrm>
                  <a:prstGeom prst="rect">
                    <a:avLst/>
                  </a:prstGeom>
                  <a:ln/>
                </pic:spPr>
              </pic:pic>
            </a:graphicData>
          </a:graphic>
        </wp:anchor>
      </w:drawing>
    </w:r>
  </w:p>
  <w:p w14:paraId="7F381777" w14:textId="77777777" w:rsidR="00124453" w:rsidRDefault="00124453">
    <w:pPr>
      <w:pStyle w:val="Encabezado"/>
    </w:pPr>
  </w:p>
  <w:p w14:paraId="7F381778" w14:textId="77777777" w:rsidR="00124453" w:rsidRDefault="00124453">
    <w:pPr>
      <w:pStyle w:val="Encabezado"/>
    </w:pPr>
  </w:p>
  <w:p w14:paraId="7F381779" w14:textId="77777777" w:rsidR="00124453" w:rsidRDefault="00124453">
    <w:pPr>
      <w:pStyle w:val="Encabezado"/>
    </w:pPr>
  </w:p>
  <w:p w14:paraId="7F38177A" w14:textId="77777777" w:rsidR="00124453" w:rsidRDefault="00124453">
    <w:pPr>
      <w:pStyle w:val="Encabezado"/>
    </w:pPr>
  </w:p>
  <w:p w14:paraId="7F38177B" w14:textId="77777777" w:rsidR="00124453" w:rsidRDefault="001244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5DA"/>
    <w:multiLevelType w:val="hybridMultilevel"/>
    <w:tmpl w:val="31B0B19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2876CD"/>
    <w:multiLevelType w:val="hybridMultilevel"/>
    <w:tmpl w:val="E866229A"/>
    <w:lvl w:ilvl="0" w:tplc="340A0001">
      <w:start w:val="1"/>
      <w:numFmt w:val="bullet"/>
      <w:lvlText w:val=""/>
      <w:lvlJc w:val="left"/>
      <w:pPr>
        <w:ind w:left="960" w:hanging="360"/>
      </w:pPr>
      <w:rPr>
        <w:rFonts w:ascii="Symbol" w:hAnsi="Symbol" w:hint="default"/>
      </w:rPr>
    </w:lvl>
    <w:lvl w:ilvl="1" w:tplc="340A0003" w:tentative="1">
      <w:start w:val="1"/>
      <w:numFmt w:val="bullet"/>
      <w:lvlText w:val="o"/>
      <w:lvlJc w:val="left"/>
      <w:pPr>
        <w:ind w:left="1680" w:hanging="360"/>
      </w:pPr>
      <w:rPr>
        <w:rFonts w:ascii="Courier New" w:hAnsi="Courier New" w:cs="Courier New" w:hint="default"/>
      </w:rPr>
    </w:lvl>
    <w:lvl w:ilvl="2" w:tplc="340A0005" w:tentative="1">
      <w:start w:val="1"/>
      <w:numFmt w:val="bullet"/>
      <w:lvlText w:val=""/>
      <w:lvlJc w:val="left"/>
      <w:pPr>
        <w:ind w:left="2400" w:hanging="360"/>
      </w:pPr>
      <w:rPr>
        <w:rFonts w:ascii="Wingdings" w:hAnsi="Wingdings" w:hint="default"/>
      </w:rPr>
    </w:lvl>
    <w:lvl w:ilvl="3" w:tplc="340A0001" w:tentative="1">
      <w:start w:val="1"/>
      <w:numFmt w:val="bullet"/>
      <w:lvlText w:val=""/>
      <w:lvlJc w:val="left"/>
      <w:pPr>
        <w:ind w:left="3120" w:hanging="360"/>
      </w:pPr>
      <w:rPr>
        <w:rFonts w:ascii="Symbol" w:hAnsi="Symbol" w:hint="default"/>
      </w:rPr>
    </w:lvl>
    <w:lvl w:ilvl="4" w:tplc="340A0003" w:tentative="1">
      <w:start w:val="1"/>
      <w:numFmt w:val="bullet"/>
      <w:lvlText w:val="o"/>
      <w:lvlJc w:val="left"/>
      <w:pPr>
        <w:ind w:left="3840" w:hanging="360"/>
      </w:pPr>
      <w:rPr>
        <w:rFonts w:ascii="Courier New" w:hAnsi="Courier New" w:cs="Courier New" w:hint="default"/>
      </w:rPr>
    </w:lvl>
    <w:lvl w:ilvl="5" w:tplc="340A0005" w:tentative="1">
      <w:start w:val="1"/>
      <w:numFmt w:val="bullet"/>
      <w:lvlText w:val=""/>
      <w:lvlJc w:val="left"/>
      <w:pPr>
        <w:ind w:left="4560" w:hanging="360"/>
      </w:pPr>
      <w:rPr>
        <w:rFonts w:ascii="Wingdings" w:hAnsi="Wingdings" w:hint="default"/>
      </w:rPr>
    </w:lvl>
    <w:lvl w:ilvl="6" w:tplc="340A0001" w:tentative="1">
      <w:start w:val="1"/>
      <w:numFmt w:val="bullet"/>
      <w:lvlText w:val=""/>
      <w:lvlJc w:val="left"/>
      <w:pPr>
        <w:ind w:left="5280" w:hanging="360"/>
      </w:pPr>
      <w:rPr>
        <w:rFonts w:ascii="Symbol" w:hAnsi="Symbol" w:hint="default"/>
      </w:rPr>
    </w:lvl>
    <w:lvl w:ilvl="7" w:tplc="340A0003" w:tentative="1">
      <w:start w:val="1"/>
      <w:numFmt w:val="bullet"/>
      <w:lvlText w:val="o"/>
      <w:lvlJc w:val="left"/>
      <w:pPr>
        <w:ind w:left="6000" w:hanging="360"/>
      </w:pPr>
      <w:rPr>
        <w:rFonts w:ascii="Courier New" w:hAnsi="Courier New" w:cs="Courier New" w:hint="default"/>
      </w:rPr>
    </w:lvl>
    <w:lvl w:ilvl="8" w:tplc="340A0005" w:tentative="1">
      <w:start w:val="1"/>
      <w:numFmt w:val="bullet"/>
      <w:lvlText w:val=""/>
      <w:lvlJc w:val="left"/>
      <w:pPr>
        <w:ind w:left="6720" w:hanging="360"/>
      </w:pPr>
      <w:rPr>
        <w:rFonts w:ascii="Wingdings" w:hAnsi="Wingdings" w:hint="default"/>
      </w:rPr>
    </w:lvl>
  </w:abstractNum>
  <w:abstractNum w:abstractNumId="2" w15:restartNumberingAfterBreak="0">
    <w:nsid w:val="19840C0D"/>
    <w:multiLevelType w:val="hybridMultilevel"/>
    <w:tmpl w:val="1D6040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951E3E"/>
    <w:multiLevelType w:val="hybridMultilevel"/>
    <w:tmpl w:val="B46414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2B5301B"/>
    <w:multiLevelType w:val="hybridMultilevel"/>
    <w:tmpl w:val="3D0C4C20"/>
    <w:lvl w:ilvl="0" w:tplc="6B448DE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4B14A89"/>
    <w:multiLevelType w:val="hybridMultilevel"/>
    <w:tmpl w:val="60528A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67813BD"/>
    <w:multiLevelType w:val="hybridMultilevel"/>
    <w:tmpl w:val="DD88476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1670199"/>
    <w:multiLevelType w:val="hybridMultilevel"/>
    <w:tmpl w:val="C3226986"/>
    <w:lvl w:ilvl="0" w:tplc="340A000F">
      <w:start w:val="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8842611"/>
    <w:multiLevelType w:val="hybridMultilevel"/>
    <w:tmpl w:val="2F506C0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8FA584B"/>
    <w:multiLevelType w:val="hybridMultilevel"/>
    <w:tmpl w:val="E0B042A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8050DC6"/>
    <w:multiLevelType w:val="hybridMultilevel"/>
    <w:tmpl w:val="7C02C4A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15:restartNumberingAfterBreak="0">
    <w:nsid w:val="58FD2B27"/>
    <w:multiLevelType w:val="hybridMultilevel"/>
    <w:tmpl w:val="716CA840"/>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5D26D37"/>
    <w:multiLevelType w:val="hybridMultilevel"/>
    <w:tmpl w:val="4224E63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70C0836"/>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1854F77"/>
    <w:multiLevelType w:val="multilevel"/>
    <w:tmpl w:val="C00E6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F805C2"/>
    <w:multiLevelType w:val="hybridMultilevel"/>
    <w:tmpl w:val="16169A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390383D"/>
    <w:multiLevelType w:val="hybridMultilevel"/>
    <w:tmpl w:val="5CBCEC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7AF3C05"/>
    <w:multiLevelType w:val="hybridMultilevel"/>
    <w:tmpl w:val="725A41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A072478"/>
    <w:multiLevelType w:val="hybridMultilevel"/>
    <w:tmpl w:val="893060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880704056">
    <w:abstractNumId w:val="4"/>
  </w:num>
  <w:num w:numId="2" w16cid:durableId="1082484134">
    <w:abstractNumId w:val="7"/>
  </w:num>
  <w:num w:numId="3" w16cid:durableId="268008669">
    <w:abstractNumId w:val="13"/>
  </w:num>
  <w:num w:numId="4" w16cid:durableId="440730811">
    <w:abstractNumId w:val="17"/>
  </w:num>
  <w:num w:numId="5" w16cid:durableId="1899515725">
    <w:abstractNumId w:val="12"/>
  </w:num>
  <w:num w:numId="6" w16cid:durableId="1591701120">
    <w:abstractNumId w:val="11"/>
  </w:num>
  <w:num w:numId="7" w16cid:durableId="1331526321">
    <w:abstractNumId w:val="10"/>
  </w:num>
  <w:num w:numId="8" w16cid:durableId="740254892">
    <w:abstractNumId w:val="6"/>
  </w:num>
  <w:num w:numId="9" w16cid:durableId="1187406250">
    <w:abstractNumId w:val="18"/>
  </w:num>
  <w:num w:numId="10" w16cid:durableId="103186148">
    <w:abstractNumId w:val="0"/>
  </w:num>
  <w:num w:numId="11" w16cid:durableId="1453667741">
    <w:abstractNumId w:val="8"/>
  </w:num>
  <w:num w:numId="12" w16cid:durableId="1503400105">
    <w:abstractNumId w:val="9"/>
  </w:num>
  <w:num w:numId="13" w16cid:durableId="438526764">
    <w:abstractNumId w:val="15"/>
  </w:num>
  <w:num w:numId="14" w16cid:durableId="136189174">
    <w:abstractNumId w:val="16"/>
  </w:num>
  <w:num w:numId="15" w16cid:durableId="2092267791">
    <w:abstractNumId w:val="3"/>
  </w:num>
  <w:num w:numId="16" w16cid:durableId="1875539596">
    <w:abstractNumId w:val="5"/>
  </w:num>
  <w:num w:numId="17" w16cid:durableId="1965119194">
    <w:abstractNumId w:val="2"/>
  </w:num>
  <w:num w:numId="18" w16cid:durableId="796410284">
    <w:abstractNumId w:val="1"/>
  </w:num>
  <w:num w:numId="19" w16cid:durableId="102440779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53"/>
    <w:rsid w:val="0000359B"/>
    <w:rsid w:val="00024E9C"/>
    <w:rsid w:val="00035BDA"/>
    <w:rsid w:val="000372E5"/>
    <w:rsid w:val="00043BFB"/>
    <w:rsid w:val="00054953"/>
    <w:rsid w:val="00062FCC"/>
    <w:rsid w:val="000A23E7"/>
    <w:rsid w:val="000B451A"/>
    <w:rsid w:val="000D38A8"/>
    <w:rsid w:val="001237E4"/>
    <w:rsid w:val="00124453"/>
    <w:rsid w:val="001410EC"/>
    <w:rsid w:val="00162903"/>
    <w:rsid w:val="00183080"/>
    <w:rsid w:val="00186694"/>
    <w:rsid w:val="001A5D18"/>
    <w:rsid w:val="001F018D"/>
    <w:rsid w:val="00225E66"/>
    <w:rsid w:val="00226C68"/>
    <w:rsid w:val="00240949"/>
    <w:rsid w:val="002479C2"/>
    <w:rsid w:val="00263566"/>
    <w:rsid w:val="002641E6"/>
    <w:rsid w:val="002739CB"/>
    <w:rsid w:val="00274D13"/>
    <w:rsid w:val="002F7781"/>
    <w:rsid w:val="00305811"/>
    <w:rsid w:val="00316648"/>
    <w:rsid w:val="003208C3"/>
    <w:rsid w:val="0034032E"/>
    <w:rsid w:val="00386E07"/>
    <w:rsid w:val="003919EF"/>
    <w:rsid w:val="003A5E1A"/>
    <w:rsid w:val="003B16D0"/>
    <w:rsid w:val="003B2C70"/>
    <w:rsid w:val="003C6F62"/>
    <w:rsid w:val="003D58FD"/>
    <w:rsid w:val="003E0D26"/>
    <w:rsid w:val="003E4636"/>
    <w:rsid w:val="003F22D5"/>
    <w:rsid w:val="003F62AF"/>
    <w:rsid w:val="00412577"/>
    <w:rsid w:val="00426C10"/>
    <w:rsid w:val="00441CE5"/>
    <w:rsid w:val="00447FE3"/>
    <w:rsid w:val="004562D5"/>
    <w:rsid w:val="00472F3C"/>
    <w:rsid w:val="00480A05"/>
    <w:rsid w:val="004C711A"/>
    <w:rsid w:val="004D20F0"/>
    <w:rsid w:val="004E12C7"/>
    <w:rsid w:val="00513F8B"/>
    <w:rsid w:val="00522000"/>
    <w:rsid w:val="00530598"/>
    <w:rsid w:val="005338F1"/>
    <w:rsid w:val="005A79D7"/>
    <w:rsid w:val="005F4CA5"/>
    <w:rsid w:val="005F5623"/>
    <w:rsid w:val="00602DD8"/>
    <w:rsid w:val="00631D7D"/>
    <w:rsid w:val="0066460B"/>
    <w:rsid w:val="0067127E"/>
    <w:rsid w:val="00682E12"/>
    <w:rsid w:val="00696CF2"/>
    <w:rsid w:val="006A6365"/>
    <w:rsid w:val="006C6204"/>
    <w:rsid w:val="006E0034"/>
    <w:rsid w:val="006F4796"/>
    <w:rsid w:val="00700350"/>
    <w:rsid w:val="007040FB"/>
    <w:rsid w:val="00715230"/>
    <w:rsid w:val="007215E6"/>
    <w:rsid w:val="00730566"/>
    <w:rsid w:val="0074262D"/>
    <w:rsid w:val="00742C06"/>
    <w:rsid w:val="00745337"/>
    <w:rsid w:val="00745DD8"/>
    <w:rsid w:val="00754C67"/>
    <w:rsid w:val="00765FF1"/>
    <w:rsid w:val="0078688D"/>
    <w:rsid w:val="00792711"/>
    <w:rsid w:val="00795985"/>
    <w:rsid w:val="0079649F"/>
    <w:rsid w:val="007C1D05"/>
    <w:rsid w:val="007C2E7B"/>
    <w:rsid w:val="007D4526"/>
    <w:rsid w:val="007E139D"/>
    <w:rsid w:val="007E60F4"/>
    <w:rsid w:val="007F1507"/>
    <w:rsid w:val="007F48CC"/>
    <w:rsid w:val="00812045"/>
    <w:rsid w:val="00847BEA"/>
    <w:rsid w:val="00860910"/>
    <w:rsid w:val="0087469C"/>
    <w:rsid w:val="008864D4"/>
    <w:rsid w:val="0089498E"/>
    <w:rsid w:val="008B33FE"/>
    <w:rsid w:val="008C1CB4"/>
    <w:rsid w:val="008C77DB"/>
    <w:rsid w:val="008E6A5C"/>
    <w:rsid w:val="008F5FCD"/>
    <w:rsid w:val="00904E54"/>
    <w:rsid w:val="00912C55"/>
    <w:rsid w:val="00914782"/>
    <w:rsid w:val="009264BE"/>
    <w:rsid w:val="00961B88"/>
    <w:rsid w:val="00965B58"/>
    <w:rsid w:val="00980EF1"/>
    <w:rsid w:val="0098425B"/>
    <w:rsid w:val="00987412"/>
    <w:rsid w:val="009B1084"/>
    <w:rsid w:val="009B664C"/>
    <w:rsid w:val="009F7BAF"/>
    <w:rsid w:val="00A32D29"/>
    <w:rsid w:val="00A35791"/>
    <w:rsid w:val="00A6173F"/>
    <w:rsid w:val="00A627FE"/>
    <w:rsid w:val="00A775C6"/>
    <w:rsid w:val="00A92FF2"/>
    <w:rsid w:val="00AB6245"/>
    <w:rsid w:val="00AE539A"/>
    <w:rsid w:val="00AF5815"/>
    <w:rsid w:val="00AF7E20"/>
    <w:rsid w:val="00B04D93"/>
    <w:rsid w:val="00B16E6D"/>
    <w:rsid w:val="00B33709"/>
    <w:rsid w:val="00B35549"/>
    <w:rsid w:val="00B47B10"/>
    <w:rsid w:val="00B517FF"/>
    <w:rsid w:val="00BA2326"/>
    <w:rsid w:val="00BC7F5E"/>
    <w:rsid w:val="00BD493F"/>
    <w:rsid w:val="00C15B8D"/>
    <w:rsid w:val="00C20907"/>
    <w:rsid w:val="00C2397C"/>
    <w:rsid w:val="00C3148C"/>
    <w:rsid w:val="00C47159"/>
    <w:rsid w:val="00C54B9C"/>
    <w:rsid w:val="00C8486D"/>
    <w:rsid w:val="00C933A2"/>
    <w:rsid w:val="00CB3484"/>
    <w:rsid w:val="00CC0B0F"/>
    <w:rsid w:val="00CC4A0E"/>
    <w:rsid w:val="00CC70FC"/>
    <w:rsid w:val="00CF2545"/>
    <w:rsid w:val="00D05313"/>
    <w:rsid w:val="00D05484"/>
    <w:rsid w:val="00D062FF"/>
    <w:rsid w:val="00D21875"/>
    <w:rsid w:val="00D523AD"/>
    <w:rsid w:val="00D66403"/>
    <w:rsid w:val="00D777A3"/>
    <w:rsid w:val="00D87A0C"/>
    <w:rsid w:val="00DA6CA8"/>
    <w:rsid w:val="00DE024A"/>
    <w:rsid w:val="00DF03C0"/>
    <w:rsid w:val="00DF0441"/>
    <w:rsid w:val="00E335D6"/>
    <w:rsid w:val="00E5067D"/>
    <w:rsid w:val="00E60A91"/>
    <w:rsid w:val="00E66834"/>
    <w:rsid w:val="00E961A6"/>
    <w:rsid w:val="00EB0444"/>
    <w:rsid w:val="00ED19C0"/>
    <w:rsid w:val="00ED4DFF"/>
    <w:rsid w:val="00ED6AFE"/>
    <w:rsid w:val="00F03979"/>
    <w:rsid w:val="00F03E95"/>
    <w:rsid w:val="00F14ED2"/>
    <w:rsid w:val="00F216BC"/>
    <w:rsid w:val="00F23DDB"/>
    <w:rsid w:val="00F34B7A"/>
    <w:rsid w:val="00F36F86"/>
    <w:rsid w:val="00F46937"/>
    <w:rsid w:val="00F70154"/>
    <w:rsid w:val="00FB2C6B"/>
    <w:rsid w:val="00FC043C"/>
    <w:rsid w:val="00FC6D6A"/>
    <w:rsid w:val="00FC72EB"/>
    <w:rsid w:val="00FE1E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161F"/>
  <w15:chartTrackingRefBased/>
  <w15:docId w15:val="{A8EF6D98-809E-47DA-AEAE-675B2807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549"/>
  </w:style>
  <w:style w:type="paragraph" w:styleId="Ttulo1">
    <w:name w:val="heading 1"/>
    <w:basedOn w:val="Normal"/>
    <w:next w:val="Normal"/>
    <w:link w:val="Ttulo1Car"/>
    <w:uiPriority w:val="9"/>
    <w:qFormat/>
    <w:rsid w:val="001244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87412"/>
    <w:pPr>
      <w:keepNext/>
      <w:keepLines/>
      <w:spacing w:before="40" w:after="0"/>
      <w:outlineLvl w:val="1"/>
    </w:pPr>
    <w:rPr>
      <w:rFonts w:asciiTheme="majorHAnsi" w:eastAsiaTheme="majorEastAsia" w:hAnsiTheme="majorHAnsi" w:cstheme="majorBidi"/>
      <w:color w:val="2E74B5" w:themeColor="accent1" w:themeShade="BF"/>
      <w:sz w:val="30"/>
      <w:szCs w:val="26"/>
    </w:rPr>
  </w:style>
  <w:style w:type="paragraph" w:styleId="Ttulo3">
    <w:name w:val="heading 3"/>
    <w:basedOn w:val="Normal"/>
    <w:next w:val="Normal"/>
    <w:link w:val="Ttulo3Car"/>
    <w:uiPriority w:val="9"/>
    <w:semiHidden/>
    <w:unhideWhenUsed/>
    <w:qFormat/>
    <w:rsid w:val="00742C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4453"/>
    <w:pPr>
      <w:ind w:left="720"/>
      <w:contextualSpacing/>
    </w:pPr>
  </w:style>
  <w:style w:type="paragraph" w:styleId="Encabezado">
    <w:name w:val="header"/>
    <w:basedOn w:val="Normal"/>
    <w:link w:val="EncabezadoCar"/>
    <w:uiPriority w:val="99"/>
    <w:unhideWhenUsed/>
    <w:rsid w:val="001244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4453"/>
  </w:style>
  <w:style w:type="paragraph" w:styleId="Piedepgina">
    <w:name w:val="footer"/>
    <w:basedOn w:val="Normal"/>
    <w:link w:val="PiedepginaCar"/>
    <w:uiPriority w:val="99"/>
    <w:unhideWhenUsed/>
    <w:rsid w:val="001244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4453"/>
  </w:style>
  <w:style w:type="character" w:customStyle="1" w:styleId="Ttulo1Car">
    <w:name w:val="Título 1 Car"/>
    <w:basedOn w:val="Fuentedeprrafopredeter"/>
    <w:link w:val="Ttulo1"/>
    <w:uiPriority w:val="9"/>
    <w:rsid w:val="0012445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87412"/>
    <w:rPr>
      <w:rFonts w:asciiTheme="majorHAnsi" w:eastAsiaTheme="majorEastAsia" w:hAnsiTheme="majorHAnsi" w:cstheme="majorBidi"/>
      <w:color w:val="2E74B5" w:themeColor="accent1" w:themeShade="BF"/>
      <w:sz w:val="30"/>
      <w:szCs w:val="26"/>
    </w:rPr>
  </w:style>
  <w:style w:type="table" w:styleId="Tablaconcuadrcula">
    <w:name w:val="Table Grid"/>
    <w:basedOn w:val="Tablanormal"/>
    <w:uiPriority w:val="39"/>
    <w:rsid w:val="00226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04D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4D93"/>
    <w:rPr>
      <w:rFonts w:ascii="Segoe UI" w:hAnsi="Segoe UI" w:cs="Segoe UI"/>
      <w:sz w:val="18"/>
      <w:szCs w:val="18"/>
    </w:rPr>
  </w:style>
  <w:style w:type="paragraph" w:styleId="NormalWeb">
    <w:name w:val="Normal (Web)"/>
    <w:basedOn w:val="Normal"/>
    <w:uiPriority w:val="99"/>
    <w:semiHidden/>
    <w:unhideWhenUsed/>
    <w:rsid w:val="00FC6D6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3Car">
    <w:name w:val="Título 3 Car"/>
    <w:basedOn w:val="Fuentedeprrafopredeter"/>
    <w:link w:val="Ttulo3"/>
    <w:uiPriority w:val="9"/>
    <w:semiHidden/>
    <w:rsid w:val="00742C0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8579">
      <w:bodyDiv w:val="1"/>
      <w:marLeft w:val="0"/>
      <w:marRight w:val="0"/>
      <w:marTop w:val="0"/>
      <w:marBottom w:val="0"/>
      <w:divBdr>
        <w:top w:val="none" w:sz="0" w:space="0" w:color="auto"/>
        <w:left w:val="none" w:sz="0" w:space="0" w:color="auto"/>
        <w:bottom w:val="none" w:sz="0" w:space="0" w:color="auto"/>
        <w:right w:val="none" w:sz="0" w:space="0" w:color="auto"/>
      </w:divBdr>
    </w:div>
    <w:div w:id="205914660">
      <w:bodyDiv w:val="1"/>
      <w:marLeft w:val="0"/>
      <w:marRight w:val="0"/>
      <w:marTop w:val="0"/>
      <w:marBottom w:val="0"/>
      <w:divBdr>
        <w:top w:val="none" w:sz="0" w:space="0" w:color="auto"/>
        <w:left w:val="none" w:sz="0" w:space="0" w:color="auto"/>
        <w:bottom w:val="none" w:sz="0" w:space="0" w:color="auto"/>
        <w:right w:val="none" w:sz="0" w:space="0" w:color="auto"/>
      </w:divBdr>
    </w:div>
    <w:div w:id="208108163">
      <w:bodyDiv w:val="1"/>
      <w:marLeft w:val="0"/>
      <w:marRight w:val="0"/>
      <w:marTop w:val="0"/>
      <w:marBottom w:val="0"/>
      <w:divBdr>
        <w:top w:val="none" w:sz="0" w:space="0" w:color="auto"/>
        <w:left w:val="none" w:sz="0" w:space="0" w:color="auto"/>
        <w:bottom w:val="none" w:sz="0" w:space="0" w:color="auto"/>
        <w:right w:val="none" w:sz="0" w:space="0" w:color="auto"/>
      </w:divBdr>
    </w:div>
    <w:div w:id="430784163">
      <w:bodyDiv w:val="1"/>
      <w:marLeft w:val="0"/>
      <w:marRight w:val="0"/>
      <w:marTop w:val="0"/>
      <w:marBottom w:val="0"/>
      <w:divBdr>
        <w:top w:val="none" w:sz="0" w:space="0" w:color="auto"/>
        <w:left w:val="none" w:sz="0" w:space="0" w:color="auto"/>
        <w:bottom w:val="none" w:sz="0" w:space="0" w:color="auto"/>
        <w:right w:val="none" w:sz="0" w:space="0" w:color="auto"/>
      </w:divBdr>
    </w:div>
    <w:div w:id="684094749">
      <w:bodyDiv w:val="1"/>
      <w:marLeft w:val="0"/>
      <w:marRight w:val="0"/>
      <w:marTop w:val="0"/>
      <w:marBottom w:val="0"/>
      <w:divBdr>
        <w:top w:val="none" w:sz="0" w:space="0" w:color="auto"/>
        <w:left w:val="none" w:sz="0" w:space="0" w:color="auto"/>
        <w:bottom w:val="none" w:sz="0" w:space="0" w:color="auto"/>
        <w:right w:val="none" w:sz="0" w:space="0" w:color="auto"/>
      </w:divBdr>
    </w:div>
    <w:div w:id="714542441">
      <w:bodyDiv w:val="1"/>
      <w:marLeft w:val="0"/>
      <w:marRight w:val="0"/>
      <w:marTop w:val="0"/>
      <w:marBottom w:val="0"/>
      <w:divBdr>
        <w:top w:val="none" w:sz="0" w:space="0" w:color="auto"/>
        <w:left w:val="none" w:sz="0" w:space="0" w:color="auto"/>
        <w:bottom w:val="none" w:sz="0" w:space="0" w:color="auto"/>
        <w:right w:val="none" w:sz="0" w:space="0" w:color="auto"/>
      </w:divBdr>
    </w:div>
    <w:div w:id="720861403">
      <w:bodyDiv w:val="1"/>
      <w:marLeft w:val="0"/>
      <w:marRight w:val="0"/>
      <w:marTop w:val="0"/>
      <w:marBottom w:val="0"/>
      <w:divBdr>
        <w:top w:val="none" w:sz="0" w:space="0" w:color="auto"/>
        <w:left w:val="none" w:sz="0" w:space="0" w:color="auto"/>
        <w:bottom w:val="none" w:sz="0" w:space="0" w:color="auto"/>
        <w:right w:val="none" w:sz="0" w:space="0" w:color="auto"/>
      </w:divBdr>
    </w:div>
    <w:div w:id="870918645">
      <w:bodyDiv w:val="1"/>
      <w:marLeft w:val="0"/>
      <w:marRight w:val="0"/>
      <w:marTop w:val="0"/>
      <w:marBottom w:val="0"/>
      <w:divBdr>
        <w:top w:val="none" w:sz="0" w:space="0" w:color="auto"/>
        <w:left w:val="none" w:sz="0" w:space="0" w:color="auto"/>
        <w:bottom w:val="none" w:sz="0" w:space="0" w:color="auto"/>
        <w:right w:val="none" w:sz="0" w:space="0" w:color="auto"/>
      </w:divBdr>
    </w:div>
    <w:div w:id="1214270102">
      <w:bodyDiv w:val="1"/>
      <w:marLeft w:val="0"/>
      <w:marRight w:val="0"/>
      <w:marTop w:val="0"/>
      <w:marBottom w:val="0"/>
      <w:divBdr>
        <w:top w:val="none" w:sz="0" w:space="0" w:color="auto"/>
        <w:left w:val="none" w:sz="0" w:space="0" w:color="auto"/>
        <w:bottom w:val="none" w:sz="0" w:space="0" w:color="auto"/>
        <w:right w:val="none" w:sz="0" w:space="0" w:color="auto"/>
      </w:divBdr>
    </w:div>
    <w:div w:id="1312364353">
      <w:bodyDiv w:val="1"/>
      <w:marLeft w:val="0"/>
      <w:marRight w:val="0"/>
      <w:marTop w:val="0"/>
      <w:marBottom w:val="0"/>
      <w:divBdr>
        <w:top w:val="none" w:sz="0" w:space="0" w:color="auto"/>
        <w:left w:val="none" w:sz="0" w:space="0" w:color="auto"/>
        <w:bottom w:val="none" w:sz="0" w:space="0" w:color="auto"/>
        <w:right w:val="none" w:sz="0" w:space="0" w:color="auto"/>
      </w:divBdr>
    </w:div>
    <w:div w:id="1517571557">
      <w:bodyDiv w:val="1"/>
      <w:marLeft w:val="0"/>
      <w:marRight w:val="0"/>
      <w:marTop w:val="0"/>
      <w:marBottom w:val="0"/>
      <w:divBdr>
        <w:top w:val="none" w:sz="0" w:space="0" w:color="auto"/>
        <w:left w:val="none" w:sz="0" w:space="0" w:color="auto"/>
        <w:bottom w:val="none" w:sz="0" w:space="0" w:color="auto"/>
        <w:right w:val="none" w:sz="0" w:space="0" w:color="auto"/>
      </w:divBdr>
    </w:div>
    <w:div w:id="1546722550">
      <w:bodyDiv w:val="1"/>
      <w:marLeft w:val="0"/>
      <w:marRight w:val="0"/>
      <w:marTop w:val="0"/>
      <w:marBottom w:val="0"/>
      <w:divBdr>
        <w:top w:val="none" w:sz="0" w:space="0" w:color="auto"/>
        <w:left w:val="none" w:sz="0" w:space="0" w:color="auto"/>
        <w:bottom w:val="none" w:sz="0" w:space="0" w:color="auto"/>
        <w:right w:val="none" w:sz="0" w:space="0" w:color="auto"/>
      </w:divBdr>
    </w:div>
    <w:div w:id="1559901236">
      <w:bodyDiv w:val="1"/>
      <w:marLeft w:val="0"/>
      <w:marRight w:val="0"/>
      <w:marTop w:val="0"/>
      <w:marBottom w:val="0"/>
      <w:divBdr>
        <w:top w:val="none" w:sz="0" w:space="0" w:color="auto"/>
        <w:left w:val="none" w:sz="0" w:space="0" w:color="auto"/>
        <w:bottom w:val="none" w:sz="0" w:space="0" w:color="auto"/>
        <w:right w:val="none" w:sz="0" w:space="0" w:color="auto"/>
      </w:divBdr>
    </w:div>
    <w:div w:id="1633515847">
      <w:bodyDiv w:val="1"/>
      <w:marLeft w:val="0"/>
      <w:marRight w:val="0"/>
      <w:marTop w:val="0"/>
      <w:marBottom w:val="0"/>
      <w:divBdr>
        <w:top w:val="none" w:sz="0" w:space="0" w:color="auto"/>
        <w:left w:val="none" w:sz="0" w:space="0" w:color="auto"/>
        <w:bottom w:val="none" w:sz="0" w:space="0" w:color="auto"/>
        <w:right w:val="none" w:sz="0" w:space="0" w:color="auto"/>
      </w:divBdr>
    </w:div>
    <w:div w:id="1664627493">
      <w:bodyDiv w:val="1"/>
      <w:marLeft w:val="0"/>
      <w:marRight w:val="0"/>
      <w:marTop w:val="0"/>
      <w:marBottom w:val="0"/>
      <w:divBdr>
        <w:top w:val="none" w:sz="0" w:space="0" w:color="auto"/>
        <w:left w:val="none" w:sz="0" w:space="0" w:color="auto"/>
        <w:bottom w:val="none" w:sz="0" w:space="0" w:color="auto"/>
        <w:right w:val="none" w:sz="0" w:space="0" w:color="auto"/>
      </w:divBdr>
      <w:divsChild>
        <w:div w:id="127019580">
          <w:marLeft w:val="720"/>
          <w:marRight w:val="0"/>
          <w:marTop w:val="0"/>
          <w:marBottom w:val="0"/>
          <w:divBdr>
            <w:top w:val="none" w:sz="0" w:space="0" w:color="auto"/>
            <w:left w:val="none" w:sz="0" w:space="0" w:color="auto"/>
            <w:bottom w:val="none" w:sz="0" w:space="0" w:color="auto"/>
            <w:right w:val="none" w:sz="0" w:space="0" w:color="auto"/>
          </w:divBdr>
        </w:div>
        <w:div w:id="1146892696">
          <w:marLeft w:val="720"/>
          <w:marRight w:val="0"/>
          <w:marTop w:val="0"/>
          <w:marBottom w:val="0"/>
          <w:divBdr>
            <w:top w:val="none" w:sz="0" w:space="0" w:color="auto"/>
            <w:left w:val="none" w:sz="0" w:space="0" w:color="auto"/>
            <w:bottom w:val="none" w:sz="0" w:space="0" w:color="auto"/>
            <w:right w:val="none" w:sz="0" w:space="0" w:color="auto"/>
          </w:divBdr>
        </w:div>
        <w:div w:id="205457269">
          <w:marLeft w:val="547"/>
          <w:marRight w:val="0"/>
          <w:marTop w:val="0"/>
          <w:marBottom w:val="0"/>
          <w:divBdr>
            <w:top w:val="none" w:sz="0" w:space="0" w:color="auto"/>
            <w:left w:val="none" w:sz="0" w:space="0" w:color="auto"/>
            <w:bottom w:val="none" w:sz="0" w:space="0" w:color="auto"/>
            <w:right w:val="none" w:sz="0" w:space="0" w:color="auto"/>
          </w:divBdr>
        </w:div>
        <w:div w:id="1931115878">
          <w:marLeft w:val="547"/>
          <w:marRight w:val="0"/>
          <w:marTop w:val="0"/>
          <w:marBottom w:val="0"/>
          <w:divBdr>
            <w:top w:val="none" w:sz="0" w:space="0" w:color="auto"/>
            <w:left w:val="none" w:sz="0" w:space="0" w:color="auto"/>
            <w:bottom w:val="none" w:sz="0" w:space="0" w:color="auto"/>
            <w:right w:val="none" w:sz="0" w:space="0" w:color="auto"/>
          </w:divBdr>
        </w:div>
        <w:div w:id="1767847556">
          <w:marLeft w:val="547"/>
          <w:marRight w:val="0"/>
          <w:marTop w:val="0"/>
          <w:marBottom w:val="0"/>
          <w:divBdr>
            <w:top w:val="none" w:sz="0" w:space="0" w:color="auto"/>
            <w:left w:val="none" w:sz="0" w:space="0" w:color="auto"/>
            <w:bottom w:val="none" w:sz="0" w:space="0" w:color="auto"/>
            <w:right w:val="none" w:sz="0" w:space="0" w:color="auto"/>
          </w:divBdr>
        </w:div>
        <w:div w:id="1442141249">
          <w:marLeft w:val="547"/>
          <w:marRight w:val="0"/>
          <w:marTop w:val="0"/>
          <w:marBottom w:val="0"/>
          <w:divBdr>
            <w:top w:val="none" w:sz="0" w:space="0" w:color="auto"/>
            <w:left w:val="none" w:sz="0" w:space="0" w:color="auto"/>
            <w:bottom w:val="none" w:sz="0" w:space="0" w:color="auto"/>
            <w:right w:val="none" w:sz="0" w:space="0" w:color="auto"/>
          </w:divBdr>
        </w:div>
      </w:divsChild>
    </w:div>
    <w:div w:id="1683821194">
      <w:bodyDiv w:val="1"/>
      <w:marLeft w:val="0"/>
      <w:marRight w:val="0"/>
      <w:marTop w:val="0"/>
      <w:marBottom w:val="0"/>
      <w:divBdr>
        <w:top w:val="none" w:sz="0" w:space="0" w:color="auto"/>
        <w:left w:val="none" w:sz="0" w:space="0" w:color="auto"/>
        <w:bottom w:val="none" w:sz="0" w:space="0" w:color="auto"/>
        <w:right w:val="none" w:sz="0" w:space="0" w:color="auto"/>
      </w:divBdr>
    </w:div>
    <w:div w:id="1696346189">
      <w:bodyDiv w:val="1"/>
      <w:marLeft w:val="0"/>
      <w:marRight w:val="0"/>
      <w:marTop w:val="0"/>
      <w:marBottom w:val="0"/>
      <w:divBdr>
        <w:top w:val="none" w:sz="0" w:space="0" w:color="auto"/>
        <w:left w:val="none" w:sz="0" w:space="0" w:color="auto"/>
        <w:bottom w:val="none" w:sz="0" w:space="0" w:color="auto"/>
        <w:right w:val="none" w:sz="0" w:space="0" w:color="auto"/>
      </w:divBdr>
    </w:div>
    <w:div w:id="1698314675">
      <w:bodyDiv w:val="1"/>
      <w:marLeft w:val="0"/>
      <w:marRight w:val="0"/>
      <w:marTop w:val="0"/>
      <w:marBottom w:val="0"/>
      <w:divBdr>
        <w:top w:val="none" w:sz="0" w:space="0" w:color="auto"/>
        <w:left w:val="none" w:sz="0" w:space="0" w:color="auto"/>
        <w:bottom w:val="none" w:sz="0" w:space="0" w:color="auto"/>
        <w:right w:val="none" w:sz="0" w:space="0" w:color="auto"/>
      </w:divBdr>
    </w:div>
    <w:div w:id="1755199781">
      <w:bodyDiv w:val="1"/>
      <w:marLeft w:val="0"/>
      <w:marRight w:val="0"/>
      <w:marTop w:val="0"/>
      <w:marBottom w:val="0"/>
      <w:divBdr>
        <w:top w:val="none" w:sz="0" w:space="0" w:color="auto"/>
        <w:left w:val="none" w:sz="0" w:space="0" w:color="auto"/>
        <w:bottom w:val="none" w:sz="0" w:space="0" w:color="auto"/>
        <w:right w:val="none" w:sz="0" w:space="0" w:color="auto"/>
      </w:divBdr>
      <w:divsChild>
        <w:div w:id="31150476">
          <w:marLeft w:val="274"/>
          <w:marRight w:val="0"/>
          <w:marTop w:val="0"/>
          <w:marBottom w:val="0"/>
          <w:divBdr>
            <w:top w:val="none" w:sz="0" w:space="0" w:color="auto"/>
            <w:left w:val="none" w:sz="0" w:space="0" w:color="auto"/>
            <w:bottom w:val="none" w:sz="0" w:space="0" w:color="auto"/>
            <w:right w:val="none" w:sz="0" w:space="0" w:color="auto"/>
          </w:divBdr>
        </w:div>
        <w:div w:id="1890608117">
          <w:marLeft w:val="274"/>
          <w:marRight w:val="0"/>
          <w:marTop w:val="46"/>
          <w:marBottom w:val="0"/>
          <w:divBdr>
            <w:top w:val="none" w:sz="0" w:space="0" w:color="auto"/>
            <w:left w:val="none" w:sz="0" w:space="0" w:color="auto"/>
            <w:bottom w:val="none" w:sz="0" w:space="0" w:color="auto"/>
            <w:right w:val="none" w:sz="0" w:space="0" w:color="auto"/>
          </w:divBdr>
        </w:div>
        <w:div w:id="980502007">
          <w:marLeft w:val="274"/>
          <w:marRight w:val="0"/>
          <w:marTop w:val="46"/>
          <w:marBottom w:val="0"/>
          <w:divBdr>
            <w:top w:val="none" w:sz="0" w:space="0" w:color="auto"/>
            <w:left w:val="none" w:sz="0" w:space="0" w:color="auto"/>
            <w:bottom w:val="none" w:sz="0" w:space="0" w:color="auto"/>
            <w:right w:val="none" w:sz="0" w:space="0" w:color="auto"/>
          </w:divBdr>
        </w:div>
        <w:div w:id="1208224335">
          <w:marLeft w:val="274"/>
          <w:marRight w:val="0"/>
          <w:marTop w:val="46"/>
          <w:marBottom w:val="0"/>
          <w:divBdr>
            <w:top w:val="none" w:sz="0" w:space="0" w:color="auto"/>
            <w:left w:val="none" w:sz="0" w:space="0" w:color="auto"/>
            <w:bottom w:val="none" w:sz="0" w:space="0" w:color="auto"/>
            <w:right w:val="none" w:sz="0" w:space="0" w:color="auto"/>
          </w:divBdr>
        </w:div>
        <w:div w:id="1853374224">
          <w:marLeft w:val="274"/>
          <w:marRight w:val="0"/>
          <w:marTop w:val="47"/>
          <w:marBottom w:val="0"/>
          <w:divBdr>
            <w:top w:val="none" w:sz="0" w:space="0" w:color="auto"/>
            <w:left w:val="none" w:sz="0" w:space="0" w:color="auto"/>
            <w:bottom w:val="none" w:sz="0" w:space="0" w:color="auto"/>
            <w:right w:val="none" w:sz="0" w:space="0" w:color="auto"/>
          </w:divBdr>
        </w:div>
        <w:div w:id="961956860">
          <w:marLeft w:val="274"/>
          <w:marRight w:val="0"/>
          <w:marTop w:val="47"/>
          <w:marBottom w:val="0"/>
          <w:divBdr>
            <w:top w:val="none" w:sz="0" w:space="0" w:color="auto"/>
            <w:left w:val="none" w:sz="0" w:space="0" w:color="auto"/>
            <w:bottom w:val="none" w:sz="0" w:space="0" w:color="auto"/>
            <w:right w:val="none" w:sz="0" w:space="0" w:color="auto"/>
          </w:divBdr>
        </w:div>
        <w:div w:id="2141142193">
          <w:marLeft w:val="259"/>
          <w:marRight w:val="403"/>
          <w:marTop w:val="47"/>
          <w:marBottom w:val="0"/>
          <w:divBdr>
            <w:top w:val="none" w:sz="0" w:space="0" w:color="auto"/>
            <w:left w:val="none" w:sz="0" w:space="0" w:color="auto"/>
            <w:bottom w:val="none" w:sz="0" w:space="0" w:color="auto"/>
            <w:right w:val="none" w:sz="0" w:space="0" w:color="auto"/>
          </w:divBdr>
        </w:div>
        <w:div w:id="1908803834">
          <w:marLeft w:val="259"/>
          <w:marRight w:val="403"/>
          <w:marTop w:val="47"/>
          <w:marBottom w:val="0"/>
          <w:divBdr>
            <w:top w:val="none" w:sz="0" w:space="0" w:color="auto"/>
            <w:left w:val="none" w:sz="0" w:space="0" w:color="auto"/>
            <w:bottom w:val="none" w:sz="0" w:space="0" w:color="auto"/>
            <w:right w:val="none" w:sz="0" w:space="0" w:color="auto"/>
          </w:divBdr>
        </w:div>
      </w:divsChild>
    </w:div>
    <w:div w:id="1783718415">
      <w:bodyDiv w:val="1"/>
      <w:marLeft w:val="0"/>
      <w:marRight w:val="0"/>
      <w:marTop w:val="0"/>
      <w:marBottom w:val="0"/>
      <w:divBdr>
        <w:top w:val="none" w:sz="0" w:space="0" w:color="auto"/>
        <w:left w:val="none" w:sz="0" w:space="0" w:color="auto"/>
        <w:bottom w:val="none" w:sz="0" w:space="0" w:color="auto"/>
        <w:right w:val="none" w:sz="0" w:space="0" w:color="auto"/>
      </w:divBdr>
    </w:div>
    <w:div w:id="1836916437">
      <w:bodyDiv w:val="1"/>
      <w:marLeft w:val="0"/>
      <w:marRight w:val="0"/>
      <w:marTop w:val="0"/>
      <w:marBottom w:val="0"/>
      <w:divBdr>
        <w:top w:val="none" w:sz="0" w:space="0" w:color="auto"/>
        <w:left w:val="none" w:sz="0" w:space="0" w:color="auto"/>
        <w:bottom w:val="none" w:sz="0" w:space="0" w:color="auto"/>
        <w:right w:val="none" w:sz="0" w:space="0" w:color="auto"/>
      </w:divBdr>
    </w:div>
    <w:div w:id="1858232579">
      <w:bodyDiv w:val="1"/>
      <w:marLeft w:val="0"/>
      <w:marRight w:val="0"/>
      <w:marTop w:val="0"/>
      <w:marBottom w:val="0"/>
      <w:divBdr>
        <w:top w:val="none" w:sz="0" w:space="0" w:color="auto"/>
        <w:left w:val="none" w:sz="0" w:space="0" w:color="auto"/>
        <w:bottom w:val="none" w:sz="0" w:space="0" w:color="auto"/>
        <w:right w:val="none" w:sz="0" w:space="0" w:color="auto"/>
      </w:divBdr>
    </w:div>
    <w:div w:id="1909608159">
      <w:bodyDiv w:val="1"/>
      <w:marLeft w:val="0"/>
      <w:marRight w:val="0"/>
      <w:marTop w:val="0"/>
      <w:marBottom w:val="0"/>
      <w:divBdr>
        <w:top w:val="none" w:sz="0" w:space="0" w:color="auto"/>
        <w:left w:val="none" w:sz="0" w:space="0" w:color="auto"/>
        <w:bottom w:val="none" w:sz="0" w:space="0" w:color="auto"/>
        <w:right w:val="none" w:sz="0" w:space="0" w:color="auto"/>
      </w:divBdr>
      <w:divsChild>
        <w:div w:id="754589716">
          <w:marLeft w:val="475"/>
          <w:marRight w:val="14"/>
          <w:marTop w:val="21"/>
          <w:marBottom w:val="0"/>
          <w:divBdr>
            <w:top w:val="none" w:sz="0" w:space="0" w:color="auto"/>
            <w:left w:val="none" w:sz="0" w:space="0" w:color="auto"/>
            <w:bottom w:val="none" w:sz="0" w:space="0" w:color="auto"/>
            <w:right w:val="none" w:sz="0" w:space="0" w:color="auto"/>
          </w:divBdr>
        </w:div>
        <w:div w:id="923222657">
          <w:marLeft w:val="475"/>
          <w:marRight w:val="14"/>
          <w:marTop w:val="21"/>
          <w:marBottom w:val="0"/>
          <w:divBdr>
            <w:top w:val="none" w:sz="0" w:space="0" w:color="auto"/>
            <w:left w:val="none" w:sz="0" w:space="0" w:color="auto"/>
            <w:bottom w:val="none" w:sz="0" w:space="0" w:color="auto"/>
            <w:right w:val="none" w:sz="0" w:space="0" w:color="auto"/>
          </w:divBdr>
        </w:div>
        <w:div w:id="2146001339">
          <w:marLeft w:val="475"/>
          <w:marRight w:val="14"/>
          <w:marTop w:val="21"/>
          <w:marBottom w:val="0"/>
          <w:divBdr>
            <w:top w:val="none" w:sz="0" w:space="0" w:color="auto"/>
            <w:left w:val="none" w:sz="0" w:space="0" w:color="auto"/>
            <w:bottom w:val="none" w:sz="0" w:space="0" w:color="auto"/>
            <w:right w:val="none" w:sz="0" w:space="0" w:color="auto"/>
          </w:divBdr>
        </w:div>
      </w:divsChild>
    </w:div>
    <w:div w:id="1946694875">
      <w:bodyDiv w:val="1"/>
      <w:marLeft w:val="0"/>
      <w:marRight w:val="0"/>
      <w:marTop w:val="0"/>
      <w:marBottom w:val="0"/>
      <w:divBdr>
        <w:top w:val="none" w:sz="0" w:space="0" w:color="auto"/>
        <w:left w:val="none" w:sz="0" w:space="0" w:color="auto"/>
        <w:bottom w:val="none" w:sz="0" w:space="0" w:color="auto"/>
        <w:right w:val="none" w:sz="0" w:space="0" w:color="auto"/>
      </w:divBdr>
    </w:div>
    <w:div w:id="2077392330">
      <w:bodyDiv w:val="1"/>
      <w:marLeft w:val="0"/>
      <w:marRight w:val="0"/>
      <w:marTop w:val="0"/>
      <w:marBottom w:val="0"/>
      <w:divBdr>
        <w:top w:val="none" w:sz="0" w:space="0" w:color="auto"/>
        <w:left w:val="none" w:sz="0" w:space="0" w:color="auto"/>
        <w:bottom w:val="none" w:sz="0" w:space="0" w:color="auto"/>
        <w:right w:val="none" w:sz="0" w:space="0" w:color="auto"/>
      </w:divBdr>
      <w:divsChild>
        <w:div w:id="1979638">
          <w:marLeft w:val="720"/>
          <w:marRight w:val="0"/>
          <w:marTop w:val="0"/>
          <w:marBottom w:val="0"/>
          <w:divBdr>
            <w:top w:val="none" w:sz="0" w:space="0" w:color="auto"/>
            <w:left w:val="none" w:sz="0" w:space="0" w:color="auto"/>
            <w:bottom w:val="none" w:sz="0" w:space="0" w:color="auto"/>
            <w:right w:val="none" w:sz="0" w:space="0" w:color="auto"/>
          </w:divBdr>
        </w:div>
        <w:div w:id="1598246813">
          <w:marLeft w:val="720"/>
          <w:marRight w:val="0"/>
          <w:marTop w:val="0"/>
          <w:marBottom w:val="0"/>
          <w:divBdr>
            <w:top w:val="none" w:sz="0" w:space="0" w:color="auto"/>
            <w:left w:val="none" w:sz="0" w:space="0" w:color="auto"/>
            <w:bottom w:val="none" w:sz="0" w:space="0" w:color="auto"/>
            <w:right w:val="none" w:sz="0" w:space="0" w:color="auto"/>
          </w:divBdr>
        </w:div>
        <w:div w:id="386073230">
          <w:marLeft w:val="547"/>
          <w:marRight w:val="0"/>
          <w:marTop w:val="0"/>
          <w:marBottom w:val="0"/>
          <w:divBdr>
            <w:top w:val="none" w:sz="0" w:space="0" w:color="auto"/>
            <w:left w:val="none" w:sz="0" w:space="0" w:color="auto"/>
            <w:bottom w:val="none" w:sz="0" w:space="0" w:color="auto"/>
            <w:right w:val="none" w:sz="0" w:space="0" w:color="auto"/>
          </w:divBdr>
        </w:div>
        <w:div w:id="1126046223">
          <w:marLeft w:val="547"/>
          <w:marRight w:val="0"/>
          <w:marTop w:val="0"/>
          <w:marBottom w:val="0"/>
          <w:divBdr>
            <w:top w:val="none" w:sz="0" w:space="0" w:color="auto"/>
            <w:left w:val="none" w:sz="0" w:space="0" w:color="auto"/>
            <w:bottom w:val="none" w:sz="0" w:space="0" w:color="auto"/>
            <w:right w:val="none" w:sz="0" w:space="0" w:color="auto"/>
          </w:divBdr>
        </w:div>
        <w:div w:id="1038434501">
          <w:marLeft w:val="547"/>
          <w:marRight w:val="0"/>
          <w:marTop w:val="0"/>
          <w:marBottom w:val="0"/>
          <w:divBdr>
            <w:top w:val="none" w:sz="0" w:space="0" w:color="auto"/>
            <w:left w:val="none" w:sz="0" w:space="0" w:color="auto"/>
            <w:bottom w:val="none" w:sz="0" w:space="0" w:color="auto"/>
            <w:right w:val="none" w:sz="0" w:space="0" w:color="auto"/>
          </w:divBdr>
        </w:div>
        <w:div w:id="1347291673">
          <w:marLeft w:val="547"/>
          <w:marRight w:val="0"/>
          <w:marTop w:val="0"/>
          <w:marBottom w:val="0"/>
          <w:divBdr>
            <w:top w:val="none" w:sz="0" w:space="0" w:color="auto"/>
            <w:left w:val="none" w:sz="0" w:space="0" w:color="auto"/>
            <w:bottom w:val="none" w:sz="0" w:space="0" w:color="auto"/>
            <w:right w:val="none" w:sz="0" w:space="0" w:color="auto"/>
          </w:divBdr>
        </w:div>
      </w:divsChild>
    </w:div>
    <w:div w:id="2084912642">
      <w:bodyDiv w:val="1"/>
      <w:marLeft w:val="0"/>
      <w:marRight w:val="0"/>
      <w:marTop w:val="0"/>
      <w:marBottom w:val="0"/>
      <w:divBdr>
        <w:top w:val="none" w:sz="0" w:space="0" w:color="auto"/>
        <w:left w:val="none" w:sz="0" w:space="0" w:color="auto"/>
        <w:bottom w:val="none" w:sz="0" w:space="0" w:color="auto"/>
        <w:right w:val="none" w:sz="0" w:space="0" w:color="auto"/>
      </w:divBdr>
    </w:div>
    <w:div w:id="2130391504">
      <w:bodyDiv w:val="1"/>
      <w:marLeft w:val="0"/>
      <w:marRight w:val="0"/>
      <w:marTop w:val="0"/>
      <w:marBottom w:val="0"/>
      <w:divBdr>
        <w:top w:val="none" w:sz="0" w:space="0" w:color="auto"/>
        <w:left w:val="none" w:sz="0" w:space="0" w:color="auto"/>
        <w:bottom w:val="none" w:sz="0" w:space="0" w:color="auto"/>
        <w:right w:val="none" w:sz="0" w:space="0" w:color="auto"/>
      </w:divBdr>
      <w:divsChild>
        <w:div w:id="1197307973">
          <w:marLeft w:val="547"/>
          <w:marRight w:val="0"/>
          <w:marTop w:val="0"/>
          <w:marBottom w:val="0"/>
          <w:divBdr>
            <w:top w:val="none" w:sz="0" w:space="0" w:color="auto"/>
            <w:left w:val="none" w:sz="0" w:space="0" w:color="auto"/>
            <w:bottom w:val="none" w:sz="0" w:space="0" w:color="auto"/>
            <w:right w:val="none" w:sz="0" w:space="0" w:color="auto"/>
          </w:divBdr>
        </w:div>
        <w:div w:id="12980983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ian.iturrieta@gobiernoregional.cl" TargetMode="External"/><Relationship Id="rId3" Type="http://schemas.openxmlformats.org/officeDocument/2006/relationships/settings" Target="settings.xml"/><Relationship Id="rId7" Type="http://schemas.openxmlformats.org/officeDocument/2006/relationships/hyperlink" Target="mailto:gfox@sitrans.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702</TotalTime>
  <Pages>10</Pages>
  <Words>2346</Words>
  <Characters>12905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Ahumada</dc:creator>
  <cp:keywords/>
  <dc:description/>
  <cp:lastModifiedBy>marianne agurto ruiz</cp:lastModifiedBy>
  <cp:revision>81</cp:revision>
  <cp:lastPrinted>2023-12-18T16:45:00Z</cp:lastPrinted>
  <dcterms:created xsi:type="dcterms:W3CDTF">2023-12-18T20:20:00Z</dcterms:created>
  <dcterms:modified xsi:type="dcterms:W3CDTF">2023-12-21T01:18:00Z</dcterms:modified>
</cp:coreProperties>
</file>